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69E9" w:rsidRDefault="0024241C">
      <w:pPr>
        <w:tabs>
          <w:tab w:val="left" w:pos="2552"/>
          <w:tab w:val="right" w:pos="9600"/>
        </w:tabs>
        <w:rPr>
          <w:sz w:val="22"/>
        </w:rPr>
      </w:pPr>
      <w:bookmarkStart w:id="0" w:name="_Ref494746248"/>
      <w:r>
        <w:rPr>
          <w:rFonts w:ascii="Arial" w:hAnsi="Arial" w:cs="Arial"/>
          <w:b/>
          <w:sz w:val="22"/>
        </w:rPr>
        <w:t>3GPP TSG RAN WG1</w:t>
      </w:r>
      <w:r>
        <w:rPr>
          <w:rFonts w:ascii="Arial" w:hAnsi="Arial" w:cs="Arial" w:hint="eastAsia"/>
          <w:b/>
          <w:sz w:val="22"/>
        </w:rPr>
        <w:t xml:space="preserve"> Meeting</w:t>
      </w:r>
      <w:r>
        <w:rPr>
          <w:rFonts w:ascii="Arial" w:hAnsi="Arial" w:cs="Arial"/>
          <w:b/>
          <w:sz w:val="22"/>
        </w:rPr>
        <w:t xml:space="preserve"> #110</w:t>
      </w:r>
      <w:r>
        <w:rPr>
          <w:rFonts w:ascii="Arial" w:hAnsi="Arial" w:cs="Arial"/>
          <w:b/>
          <w:sz w:val="22"/>
        </w:rPr>
        <w:tab/>
        <w:t>R1-2205951</w:t>
      </w:r>
    </w:p>
    <w:p w:rsidR="001969E9" w:rsidRDefault="0024241C">
      <w:pPr>
        <w:tabs>
          <w:tab w:val="center" w:pos="4536"/>
          <w:tab w:val="right" w:pos="8280"/>
          <w:tab w:val="right" w:pos="9639"/>
        </w:tabs>
        <w:snapToGrid w:val="0"/>
        <w:ind w:left="442" w:right="2" w:hangingChars="200" w:hanging="442"/>
        <w:rPr>
          <w:rFonts w:ascii="Arial" w:hAnsi="Arial" w:cs="Arial"/>
          <w:b/>
        </w:rPr>
      </w:pPr>
      <w:r>
        <w:rPr>
          <w:rFonts w:ascii="Arial" w:eastAsia="宋体" w:hAnsi="Arial" w:cs="Arial"/>
          <w:b/>
          <w:sz w:val="22"/>
          <w:lang w:eastAsia="ja-JP"/>
        </w:rPr>
        <w:t>Toulouse, France</w:t>
      </w:r>
      <w:r>
        <w:rPr>
          <w:rFonts w:ascii="Arial" w:hAnsi="Arial" w:cs="Arial"/>
          <w:b/>
        </w:rPr>
        <w:t xml:space="preserve">, </w:t>
      </w:r>
      <w:r>
        <w:rPr>
          <w:rFonts w:ascii="Arial" w:hAnsi="Arial" w:cs="Arial" w:hint="eastAsia"/>
          <w:b/>
        </w:rPr>
        <w:t>August 22</w:t>
      </w:r>
      <w:r>
        <w:rPr>
          <w:rFonts w:ascii="Arial" w:hAnsi="Arial" w:cs="Arial" w:hint="eastAsia"/>
          <w:b/>
          <w:vertAlign w:val="superscript"/>
        </w:rPr>
        <w:t>nd</w:t>
      </w:r>
      <w:r>
        <w:rPr>
          <w:rFonts w:ascii="Arial" w:hAnsi="Arial" w:cs="Arial"/>
          <w:b/>
        </w:rPr>
        <w:t xml:space="preserve"> – 2</w:t>
      </w:r>
      <w:r>
        <w:rPr>
          <w:rFonts w:ascii="Arial" w:hAnsi="Arial" w:cs="Arial" w:hint="eastAsia"/>
          <w:b/>
        </w:rPr>
        <w:t>6</w:t>
      </w:r>
      <w:r>
        <w:rPr>
          <w:rFonts w:ascii="Arial" w:hAnsi="Arial" w:cs="Arial"/>
          <w:b/>
          <w:vertAlign w:val="superscript"/>
        </w:rPr>
        <w:t>th</w:t>
      </w:r>
      <w:r>
        <w:rPr>
          <w:rFonts w:ascii="Arial" w:hAnsi="Arial" w:cs="Arial"/>
          <w:b/>
        </w:rPr>
        <w:t>, 2022</w:t>
      </w:r>
    </w:p>
    <w:p w:rsidR="001969E9" w:rsidRDefault="001969E9">
      <w:pPr>
        <w:pStyle w:val="ad"/>
        <w:jc w:val="both"/>
      </w:pPr>
    </w:p>
    <w:p w:rsidR="001969E9" w:rsidRDefault="0024241C">
      <w:pPr>
        <w:tabs>
          <w:tab w:val="left" w:pos="1985"/>
        </w:tabs>
        <w:rPr>
          <w:rFonts w:ascii="Arial" w:hAnsi="Arial"/>
          <w:b/>
        </w:rPr>
      </w:pPr>
      <w:r>
        <w:rPr>
          <w:rFonts w:ascii="Arial" w:hAnsi="Arial"/>
          <w:b/>
        </w:rPr>
        <w:t xml:space="preserve">Source: </w:t>
      </w:r>
      <w:r>
        <w:rPr>
          <w:rFonts w:ascii="Arial" w:hAnsi="Arial"/>
          <w:b/>
        </w:rPr>
        <w:tab/>
        <w:t>ZTE</w:t>
      </w:r>
    </w:p>
    <w:p w:rsidR="001969E9" w:rsidRDefault="0024241C">
      <w:pPr>
        <w:ind w:left="1988" w:hanging="1988"/>
        <w:rPr>
          <w:rFonts w:ascii="Arial" w:hAnsi="Arial"/>
          <w:b/>
        </w:rPr>
      </w:pPr>
      <w:r>
        <w:rPr>
          <w:rFonts w:ascii="Arial" w:hAnsi="Arial"/>
          <w:b/>
        </w:rPr>
        <w:t xml:space="preserve">Title: </w:t>
      </w:r>
      <w:r>
        <w:rPr>
          <w:rFonts w:ascii="Arial" w:hAnsi="Arial"/>
          <w:b/>
        </w:rPr>
        <w:tab/>
      </w:r>
      <w:r>
        <w:rPr>
          <w:rFonts w:ascii="Arial" w:hAnsi="Arial" w:hint="eastAsia"/>
          <w:b/>
        </w:rPr>
        <w:t xml:space="preserve">Maintenance of </w:t>
      </w:r>
      <w:r>
        <w:rPr>
          <w:rFonts w:ascii="Arial" w:hAnsi="Arial"/>
          <w:b/>
        </w:rPr>
        <w:t>broadcast and multicast for MBS</w:t>
      </w:r>
    </w:p>
    <w:p w:rsidR="001969E9" w:rsidRDefault="0024241C">
      <w:pPr>
        <w:tabs>
          <w:tab w:val="left" w:pos="1985"/>
        </w:tabs>
        <w:rPr>
          <w:rFonts w:ascii="Arial" w:hAnsi="Arial"/>
          <w:b/>
        </w:rPr>
      </w:pPr>
      <w:r>
        <w:rPr>
          <w:rFonts w:ascii="Arial" w:hAnsi="Arial"/>
          <w:b/>
        </w:rPr>
        <w:t>Agenda item:</w:t>
      </w:r>
      <w:r>
        <w:rPr>
          <w:rFonts w:ascii="Arial" w:hAnsi="Arial"/>
          <w:b/>
        </w:rPr>
        <w:tab/>
        <w:t>8.12</w:t>
      </w:r>
    </w:p>
    <w:p w:rsidR="001969E9" w:rsidRDefault="0024241C">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1969E9" w:rsidRDefault="0024241C">
      <w:pPr>
        <w:pStyle w:val="1"/>
        <w:numPr>
          <w:ilvl w:val="255"/>
          <w:numId w:val="0"/>
        </w:numPr>
        <w:textAlignment w:val="auto"/>
      </w:pPr>
      <w:bookmarkStart w:id="2" w:name="_Ref4817"/>
      <w:r>
        <w:rPr>
          <w:rFonts w:hint="eastAsia"/>
          <w:lang w:val="en-US" w:eastAsia="zh-CN"/>
        </w:rPr>
        <w:t>1</w:t>
      </w:r>
      <w:r>
        <w:rPr>
          <w:rFonts w:hint="eastAsia"/>
          <w:lang w:val="en-US" w:eastAsia="zh-CN"/>
        </w:rPr>
        <w:tab/>
      </w:r>
      <w:r>
        <w:t>Introduction</w:t>
      </w:r>
      <w:bookmarkEnd w:id="0"/>
      <w:bookmarkEnd w:id="2"/>
    </w:p>
    <w:p w:rsidR="001969E9" w:rsidRDefault="0024241C">
      <w:pPr>
        <w:rPr>
          <w:rFonts w:ascii="Times New Roman" w:hAnsi="Times New Roman" w:cs="Times New Roman"/>
          <w:sz w:val="20"/>
          <w:szCs w:val="20"/>
          <w:lang w:val="en-GB"/>
        </w:rPr>
      </w:pPr>
      <w:r>
        <w:rPr>
          <w:rFonts w:ascii="Times New Roman" w:hAnsi="Times New Roman" w:cs="Times New Roman"/>
          <w:sz w:val="20"/>
          <w:szCs w:val="20"/>
          <w:lang w:val="en-GB"/>
        </w:rPr>
        <w:t xml:space="preserve">During RAN#88-e meeting, the </w:t>
      </w:r>
      <w:r>
        <w:rPr>
          <w:rFonts w:ascii="Times New Roman" w:hAnsi="Times New Roman" w:cs="Times New Roman"/>
          <w:sz w:val="20"/>
          <w:szCs w:val="20"/>
          <w:lang w:val="en-GB"/>
        </w:rPr>
        <w:t>revised WI on NR MBS has been approved [1]. Most of the functionalities of MBS have been finalized. In this contribution, we provide our analysis and TPs for the remaining issues.</w:t>
      </w:r>
    </w:p>
    <w:p w:rsidR="001969E9" w:rsidRDefault="0024241C">
      <w:pPr>
        <w:spacing w:after="180"/>
        <w:rPr>
          <w:rFonts w:ascii="Times New Roman" w:hAnsi="Times New Roman" w:cs="Times New Roman"/>
          <w:sz w:val="20"/>
          <w:szCs w:val="20"/>
        </w:rPr>
      </w:pPr>
      <w:r>
        <w:rPr>
          <w:rFonts w:ascii="Times New Roman" w:hAnsi="Times New Roman" w:cs="Times New Roman"/>
          <w:sz w:val="20"/>
          <w:szCs w:val="20"/>
          <w:lang w:val="en-GB"/>
        </w:rPr>
        <w:t xml:space="preserve"> </w:t>
      </w:r>
    </w:p>
    <w:p w:rsidR="001969E9" w:rsidRDefault="0024241C">
      <w:pPr>
        <w:pStyle w:val="1"/>
        <w:numPr>
          <w:ilvl w:val="255"/>
          <w:numId w:val="0"/>
        </w:numPr>
        <w:spacing w:before="0"/>
        <w:ind w:left="431" w:hanging="431"/>
        <w:rPr>
          <w:lang w:val="en-US" w:eastAsia="zh-CN"/>
        </w:rPr>
      </w:pPr>
      <w:bookmarkStart w:id="3" w:name="OLE_LINK32"/>
      <w:r>
        <w:rPr>
          <w:rFonts w:hint="eastAsia"/>
          <w:lang w:val="en-US" w:eastAsia="zh-CN"/>
        </w:rPr>
        <w:t>2</w:t>
      </w:r>
      <w:r>
        <w:rPr>
          <w:rFonts w:hint="eastAsia"/>
          <w:lang w:val="en-US" w:eastAsia="zh-CN"/>
        </w:rPr>
        <w:tab/>
      </w:r>
      <w:r>
        <w:rPr>
          <w:lang w:val="en-US" w:eastAsia="zh-CN"/>
        </w:rPr>
        <w:t>Broadcast</w:t>
      </w:r>
    </w:p>
    <w:p w:rsidR="001969E9" w:rsidRDefault="0024241C">
      <w:pPr>
        <w:pStyle w:val="2"/>
        <w:rPr>
          <w:lang w:val="en-US" w:eastAsia="zh-CN"/>
        </w:rPr>
      </w:pPr>
      <w:r>
        <w:rPr>
          <w:rFonts w:hint="eastAsia"/>
          <w:lang w:val="en-US" w:eastAsia="zh-CN"/>
        </w:rPr>
        <w:t>2.1</w:t>
      </w:r>
      <w:r>
        <w:rPr>
          <w:rFonts w:hint="eastAsia"/>
          <w:lang w:val="en-US" w:eastAsia="zh-CN"/>
        </w:rPr>
        <w:tab/>
        <w:t>FDM based reception</w:t>
      </w:r>
    </w:p>
    <w:p w:rsidR="001969E9" w:rsidRDefault="0024241C">
      <w:pPr>
        <w:spacing w:after="180"/>
        <w:rPr>
          <w:rFonts w:ascii="Times New Roman" w:hAnsi="Times New Roman" w:cs="Times New Roman"/>
          <w:sz w:val="20"/>
          <w:szCs w:val="20"/>
        </w:rPr>
      </w:pPr>
      <w:r>
        <w:rPr>
          <w:rFonts w:ascii="Times New Roman" w:hAnsi="Times New Roman" w:cs="Times New Roman" w:hint="eastAsia"/>
          <w:sz w:val="20"/>
          <w:szCs w:val="20"/>
        </w:rPr>
        <w:t xml:space="preserve">In previous RAN1 meetings, </w:t>
      </w:r>
      <w:r>
        <w:rPr>
          <w:rFonts w:ascii="Times New Roman" w:hAnsi="Times New Roman" w:cs="Times New Roman" w:hint="eastAsia"/>
          <w:sz w:val="20"/>
          <w:szCs w:val="20"/>
          <w:lang w:val="en-GB"/>
        </w:rPr>
        <w:t xml:space="preserve">we had the following agreement </w:t>
      </w:r>
      <w:r>
        <w:rPr>
          <w:rFonts w:ascii="Times New Roman" w:hAnsi="Times New Roman" w:cs="Times New Roman" w:hint="eastAsia"/>
          <w:sz w:val="20"/>
          <w:szCs w:val="20"/>
        </w:rPr>
        <w:t xml:space="preserve">on FDM based reception related with MBS transmissions. </w:t>
      </w:r>
    </w:p>
    <w:tbl>
      <w:tblPr>
        <w:tblStyle w:val="af4"/>
        <w:tblW w:w="0" w:type="auto"/>
        <w:tblLook w:val="04A0" w:firstRow="1" w:lastRow="0" w:firstColumn="1" w:lastColumn="0" w:noHBand="0" w:noVBand="1"/>
      </w:tblPr>
      <w:tblGrid>
        <w:gridCol w:w="9628"/>
      </w:tblGrid>
      <w:tr w:rsidR="001969E9">
        <w:tc>
          <w:tcPr>
            <w:tcW w:w="9854" w:type="dxa"/>
          </w:tcPr>
          <w:p w:rsidR="001969E9" w:rsidRDefault="0024241C">
            <w:pPr>
              <w:spacing w:before="0" w:line="240" w:lineRule="auto"/>
              <w:rPr>
                <w:b/>
                <w:bCs/>
                <w:sz w:val="20"/>
                <w:szCs w:val="20"/>
              </w:rPr>
            </w:pPr>
            <w:r>
              <w:rPr>
                <w:b/>
                <w:bCs/>
                <w:sz w:val="20"/>
                <w:szCs w:val="20"/>
                <w:highlight w:val="green"/>
              </w:rPr>
              <w:t>Agreement</w:t>
            </w:r>
            <w:r>
              <w:rPr>
                <w:rFonts w:hint="eastAsia"/>
                <w:b/>
                <w:bCs/>
                <w:sz w:val="20"/>
                <w:szCs w:val="20"/>
              </w:rPr>
              <w:t>(RAN1#109-e)</w:t>
            </w:r>
          </w:p>
          <w:p w:rsidR="001969E9" w:rsidRDefault="0024241C">
            <w:pPr>
              <w:spacing w:before="0" w:line="240" w:lineRule="auto"/>
              <w:contextualSpacing/>
              <w:rPr>
                <w:rFonts w:ascii="Times New Roman" w:eastAsia="MS Mincho" w:hAnsi="Times New Roman" w:cs="Times New Roman"/>
                <w:sz w:val="20"/>
                <w:szCs w:val="20"/>
              </w:rPr>
            </w:pPr>
            <w:r>
              <w:rPr>
                <w:rFonts w:ascii="Times New Roman" w:eastAsia="MS Mincho" w:hAnsi="Times New Roman" w:cs="Times New Roman"/>
                <w:sz w:val="20"/>
                <w:szCs w:val="20"/>
              </w:rPr>
              <w:t xml:space="preserve">For RRC_CONNECTED UEs, </w:t>
            </w:r>
          </w:p>
          <w:p w:rsidR="001969E9" w:rsidRDefault="0024241C">
            <w:pPr>
              <w:numPr>
                <w:ilvl w:val="0"/>
                <w:numId w:val="10"/>
              </w:numPr>
              <w:spacing w:before="0" w:line="240" w:lineRule="auto"/>
              <w:ind w:left="709" w:hanging="283"/>
              <w:contextualSpacing/>
              <w:rPr>
                <w:rFonts w:ascii="Times New Roman" w:eastAsia="MS Mincho" w:hAnsi="Times New Roman" w:cs="Times New Roman"/>
                <w:sz w:val="20"/>
                <w:szCs w:val="20"/>
              </w:rPr>
            </w:pPr>
            <w:proofErr w:type="gramStart"/>
            <w:r>
              <w:rPr>
                <w:rFonts w:ascii="Times New Roman" w:eastAsia="MS Mincho" w:hAnsi="Times New Roman" w:cs="Times New Roman"/>
                <w:sz w:val="20"/>
                <w:szCs w:val="20"/>
              </w:rPr>
              <w:t>a</w:t>
            </w:r>
            <w:proofErr w:type="gramEnd"/>
            <w:r>
              <w:rPr>
                <w:rFonts w:ascii="Times New Roman" w:eastAsia="MS Mincho" w:hAnsi="Times New Roman" w:cs="Times New Roman"/>
                <w:sz w:val="20"/>
                <w:szCs w:val="20"/>
              </w:rPr>
              <w:t xml:space="preserve"> UE is not required to support reception of </w:t>
            </w:r>
            <w:proofErr w:type="spellStart"/>
            <w:r>
              <w:rPr>
                <w:rFonts w:ascii="Times New Roman" w:eastAsia="MS Mincho" w:hAnsi="Times New Roman" w:cs="Times New Roman"/>
                <w:sz w:val="20"/>
                <w:szCs w:val="20"/>
              </w:rPr>
              <w:t>FDMed</w:t>
            </w:r>
            <w:proofErr w:type="spellEnd"/>
            <w:r>
              <w:rPr>
                <w:rFonts w:ascii="Times New Roman" w:eastAsia="MS Mincho" w:hAnsi="Times New Roman" w:cs="Times New Roman"/>
                <w:sz w:val="20"/>
                <w:szCs w:val="20"/>
              </w:rPr>
              <w:t xml:space="preserve"> MCCH/MTCH/</w:t>
            </w:r>
            <w:r>
              <w:rPr>
                <w:rFonts w:ascii="Times New Roman" w:eastAsia="MS Mincho" w:hAnsi="Times New Roman" w:cs="Times New Roman"/>
                <w:sz w:val="20"/>
                <w:szCs w:val="20"/>
                <w:highlight w:val="yellow"/>
              </w:rPr>
              <w:t>multicast PDSCH</w:t>
            </w:r>
            <w:r>
              <w:rPr>
                <w:rFonts w:ascii="Times New Roman" w:eastAsia="MS Mincho" w:hAnsi="Times New Roman" w:cs="Times New Roman"/>
                <w:sz w:val="20"/>
                <w:szCs w:val="20"/>
              </w:rPr>
              <w:t xml:space="preserve"> and SIB PDSCH in </w:t>
            </w:r>
            <w:proofErr w:type="spellStart"/>
            <w:r>
              <w:rPr>
                <w:rFonts w:ascii="Times New Roman" w:eastAsia="MS Mincho" w:hAnsi="Times New Roman" w:cs="Times New Roman"/>
                <w:sz w:val="20"/>
                <w:szCs w:val="20"/>
              </w:rPr>
              <w:t>Pcell</w:t>
            </w:r>
            <w:proofErr w:type="spellEnd"/>
            <w:r>
              <w:rPr>
                <w:rFonts w:ascii="Times New Roman" w:eastAsia="MS Mincho" w:hAnsi="Times New Roman" w:cs="Times New Roman"/>
                <w:sz w:val="20"/>
                <w:szCs w:val="20"/>
              </w:rPr>
              <w:t>.</w:t>
            </w:r>
          </w:p>
          <w:p w:rsidR="001969E9" w:rsidRDefault="0024241C">
            <w:pPr>
              <w:numPr>
                <w:ilvl w:val="0"/>
                <w:numId w:val="10"/>
              </w:numPr>
              <w:spacing w:before="0" w:line="240" w:lineRule="auto"/>
              <w:ind w:left="709" w:hanging="283"/>
              <w:contextualSpacing/>
              <w:rPr>
                <w:rFonts w:ascii="Times New Roman" w:eastAsia="MS Mincho" w:hAnsi="Times New Roman" w:cs="Times New Roman"/>
                <w:sz w:val="20"/>
                <w:szCs w:val="20"/>
                <w:highlight w:val="yellow"/>
              </w:rPr>
            </w:pPr>
            <w:proofErr w:type="gramStart"/>
            <w:r>
              <w:rPr>
                <w:rFonts w:ascii="Times New Roman" w:eastAsia="MS Mincho" w:hAnsi="Times New Roman" w:cs="Times New Roman"/>
                <w:sz w:val="20"/>
                <w:szCs w:val="20"/>
                <w:highlight w:val="yellow"/>
              </w:rPr>
              <w:t>a</w:t>
            </w:r>
            <w:proofErr w:type="gramEnd"/>
            <w:r>
              <w:rPr>
                <w:rFonts w:ascii="Times New Roman" w:eastAsia="MS Mincho" w:hAnsi="Times New Roman" w:cs="Times New Roman"/>
                <w:sz w:val="20"/>
                <w:szCs w:val="20"/>
                <w:highlight w:val="yellow"/>
              </w:rPr>
              <w:t xml:space="preserve"> UE is required to </w:t>
            </w:r>
            <w:r>
              <w:rPr>
                <w:rFonts w:ascii="Times New Roman" w:eastAsia="MS Mincho" w:hAnsi="Times New Roman" w:cs="Times New Roman"/>
                <w:sz w:val="20"/>
                <w:szCs w:val="20"/>
                <w:highlight w:val="yellow"/>
              </w:rPr>
              <w:t xml:space="preserve">support reception of </w:t>
            </w:r>
            <w:proofErr w:type="spellStart"/>
            <w:r>
              <w:rPr>
                <w:rFonts w:ascii="Times New Roman" w:eastAsia="MS Mincho" w:hAnsi="Times New Roman" w:cs="Times New Roman"/>
                <w:sz w:val="20"/>
                <w:szCs w:val="20"/>
                <w:highlight w:val="yellow"/>
              </w:rPr>
              <w:t>FDMed</w:t>
            </w:r>
            <w:proofErr w:type="spellEnd"/>
            <w:r>
              <w:rPr>
                <w:rFonts w:ascii="Times New Roman" w:eastAsia="MS Mincho" w:hAnsi="Times New Roman" w:cs="Times New Roman"/>
                <w:sz w:val="20"/>
                <w:szCs w:val="20"/>
                <w:highlight w:val="yellow"/>
              </w:rPr>
              <w:t xml:space="preserve"> MCCH PDSCH and PBCH in </w:t>
            </w:r>
            <w:proofErr w:type="spellStart"/>
            <w:r>
              <w:rPr>
                <w:rFonts w:ascii="Times New Roman" w:eastAsia="MS Mincho" w:hAnsi="Times New Roman" w:cs="Times New Roman"/>
                <w:sz w:val="20"/>
                <w:szCs w:val="20"/>
                <w:highlight w:val="yellow"/>
              </w:rPr>
              <w:t>Pcell</w:t>
            </w:r>
            <w:proofErr w:type="spellEnd"/>
            <w:r>
              <w:rPr>
                <w:rFonts w:ascii="Times New Roman" w:eastAsia="MS Mincho" w:hAnsi="Times New Roman" w:cs="Times New Roman"/>
                <w:sz w:val="20"/>
                <w:szCs w:val="20"/>
                <w:highlight w:val="yellow"/>
              </w:rPr>
              <w:t>.</w:t>
            </w:r>
          </w:p>
          <w:p w:rsidR="001969E9" w:rsidRDefault="0024241C">
            <w:pPr>
              <w:numPr>
                <w:ilvl w:val="0"/>
                <w:numId w:val="10"/>
              </w:numPr>
              <w:spacing w:before="0" w:line="240" w:lineRule="auto"/>
              <w:ind w:left="709" w:hanging="283"/>
              <w:contextualSpacing/>
              <w:rPr>
                <w:rFonts w:ascii="Times New Roman" w:eastAsia="MS Mincho" w:hAnsi="Times New Roman" w:cs="Times New Roman"/>
                <w:sz w:val="20"/>
                <w:szCs w:val="20"/>
              </w:rPr>
            </w:pPr>
            <w:proofErr w:type="gramStart"/>
            <w:r>
              <w:rPr>
                <w:rFonts w:ascii="Times New Roman" w:eastAsia="MS Mincho" w:hAnsi="Times New Roman" w:cs="Times New Roman"/>
                <w:sz w:val="20"/>
                <w:szCs w:val="20"/>
              </w:rPr>
              <w:t>a</w:t>
            </w:r>
            <w:proofErr w:type="gramEnd"/>
            <w:r>
              <w:rPr>
                <w:rFonts w:ascii="Times New Roman" w:eastAsia="MS Mincho" w:hAnsi="Times New Roman" w:cs="Times New Roman"/>
                <w:sz w:val="20"/>
                <w:szCs w:val="20"/>
              </w:rPr>
              <w:t xml:space="preserve"> UE is not required to support reception of </w:t>
            </w:r>
            <w:proofErr w:type="spellStart"/>
            <w:r>
              <w:rPr>
                <w:rFonts w:ascii="Times New Roman" w:eastAsia="MS Mincho" w:hAnsi="Times New Roman" w:cs="Times New Roman"/>
                <w:sz w:val="20"/>
                <w:szCs w:val="20"/>
              </w:rPr>
              <w:t>FDMed</w:t>
            </w:r>
            <w:proofErr w:type="spellEnd"/>
            <w:r>
              <w:rPr>
                <w:rFonts w:ascii="Times New Roman" w:eastAsia="MS Mincho" w:hAnsi="Times New Roman" w:cs="Times New Roman"/>
                <w:sz w:val="20"/>
                <w:szCs w:val="20"/>
              </w:rPr>
              <w:t xml:space="preserve"> MTCH PDSCH and PBCH in </w:t>
            </w:r>
            <w:proofErr w:type="spellStart"/>
            <w:r>
              <w:rPr>
                <w:rFonts w:ascii="Times New Roman" w:eastAsia="MS Mincho" w:hAnsi="Times New Roman" w:cs="Times New Roman"/>
                <w:sz w:val="20"/>
                <w:szCs w:val="20"/>
              </w:rPr>
              <w:t>Pcell</w:t>
            </w:r>
            <w:proofErr w:type="spellEnd"/>
            <w:r>
              <w:rPr>
                <w:rFonts w:ascii="Times New Roman" w:eastAsia="MS Mincho" w:hAnsi="Times New Roman" w:cs="Times New Roman"/>
                <w:sz w:val="20"/>
                <w:szCs w:val="20"/>
              </w:rPr>
              <w:t>.</w:t>
            </w:r>
          </w:p>
          <w:p w:rsidR="001969E9" w:rsidRDefault="0024241C">
            <w:pPr>
              <w:numPr>
                <w:ilvl w:val="0"/>
                <w:numId w:val="10"/>
              </w:numPr>
              <w:spacing w:before="0" w:line="240" w:lineRule="auto"/>
              <w:ind w:left="709" w:hanging="283"/>
              <w:contextualSpacing/>
              <w:rPr>
                <w:rFonts w:ascii="Times New Roman" w:hAnsi="Times New Roman" w:cs="Times New Roman"/>
                <w:sz w:val="20"/>
                <w:szCs w:val="20"/>
              </w:rPr>
            </w:pPr>
            <w:proofErr w:type="gramStart"/>
            <w:r>
              <w:rPr>
                <w:rFonts w:ascii="Times New Roman" w:eastAsia="MS Mincho" w:hAnsi="Times New Roman" w:cs="Times New Roman"/>
                <w:sz w:val="20"/>
                <w:szCs w:val="20"/>
              </w:rPr>
              <w:t>a</w:t>
            </w:r>
            <w:proofErr w:type="gramEnd"/>
            <w:r>
              <w:rPr>
                <w:rFonts w:ascii="Times New Roman" w:eastAsia="MS Mincho" w:hAnsi="Times New Roman" w:cs="Times New Roman"/>
                <w:sz w:val="20"/>
                <w:szCs w:val="20"/>
              </w:rPr>
              <w:t xml:space="preserve"> UE is not required to support reception of </w:t>
            </w:r>
            <w:proofErr w:type="spellStart"/>
            <w:r>
              <w:rPr>
                <w:rFonts w:ascii="Times New Roman" w:eastAsia="MS Mincho" w:hAnsi="Times New Roman" w:cs="Times New Roman"/>
                <w:sz w:val="20"/>
                <w:szCs w:val="20"/>
              </w:rPr>
              <w:t>FDMed</w:t>
            </w:r>
            <w:proofErr w:type="spellEnd"/>
            <w:r>
              <w:rPr>
                <w:rFonts w:ascii="Times New Roman" w:eastAsia="MS Mincho" w:hAnsi="Times New Roman" w:cs="Times New Roman"/>
                <w:sz w:val="20"/>
                <w:szCs w:val="20"/>
              </w:rPr>
              <w:t xml:space="preserve"> multicast PDSCH and PBCH in </w:t>
            </w:r>
            <w:proofErr w:type="spellStart"/>
            <w:r>
              <w:rPr>
                <w:rFonts w:ascii="Times New Roman" w:eastAsia="MS Mincho" w:hAnsi="Times New Roman" w:cs="Times New Roman"/>
                <w:sz w:val="20"/>
                <w:szCs w:val="20"/>
              </w:rPr>
              <w:t>Pcell</w:t>
            </w:r>
            <w:proofErr w:type="spellEnd"/>
            <w:r>
              <w:rPr>
                <w:rFonts w:ascii="Times New Roman" w:eastAsia="MS Mincho" w:hAnsi="Times New Roman" w:cs="Times New Roman"/>
                <w:sz w:val="20"/>
                <w:szCs w:val="20"/>
              </w:rPr>
              <w:t>.</w:t>
            </w:r>
          </w:p>
          <w:p w:rsidR="001969E9" w:rsidRDefault="0024241C">
            <w:pPr>
              <w:spacing w:before="0" w:line="240" w:lineRule="auto"/>
              <w:rPr>
                <w:b/>
                <w:bCs/>
                <w:sz w:val="20"/>
                <w:szCs w:val="20"/>
                <w:highlight w:val="green"/>
              </w:rPr>
            </w:pPr>
            <w:r>
              <w:rPr>
                <w:b/>
                <w:bCs/>
                <w:sz w:val="20"/>
                <w:szCs w:val="20"/>
                <w:highlight w:val="green"/>
              </w:rPr>
              <w:t>Agreement</w:t>
            </w:r>
          </w:p>
          <w:p w:rsidR="001969E9" w:rsidRDefault="0024241C">
            <w:pPr>
              <w:spacing w:before="0" w:line="240" w:lineRule="auto"/>
              <w:contextualSpacing/>
              <w:rPr>
                <w:rFonts w:ascii="Times New Roman" w:eastAsia="MS Mincho" w:hAnsi="Times New Roman" w:cs="Times New Roman"/>
                <w:sz w:val="20"/>
                <w:szCs w:val="21"/>
              </w:rPr>
            </w:pPr>
            <w:r>
              <w:rPr>
                <w:rFonts w:ascii="Times New Roman" w:eastAsia="MS Mincho" w:hAnsi="Times New Roman" w:cs="Times New Roman"/>
                <w:sz w:val="20"/>
                <w:szCs w:val="21"/>
              </w:rPr>
              <w:t>For RRC_CONNECTED UEs,</w:t>
            </w:r>
          </w:p>
          <w:p w:rsidR="001969E9" w:rsidRDefault="0024241C">
            <w:pPr>
              <w:numPr>
                <w:ilvl w:val="0"/>
                <w:numId w:val="10"/>
              </w:numPr>
              <w:spacing w:before="0" w:line="240" w:lineRule="auto"/>
              <w:ind w:left="709" w:hanging="283"/>
              <w:contextualSpacing/>
              <w:rPr>
                <w:rFonts w:ascii="Times New Roman" w:eastAsia="MS Mincho" w:hAnsi="Times New Roman" w:cs="Times New Roman"/>
                <w:sz w:val="20"/>
                <w:szCs w:val="21"/>
              </w:rPr>
            </w:pPr>
            <w:proofErr w:type="gramStart"/>
            <w:r>
              <w:rPr>
                <w:rFonts w:ascii="Times New Roman" w:eastAsia="MS Mincho" w:hAnsi="Times New Roman" w:cs="Times New Roman"/>
                <w:sz w:val="20"/>
                <w:szCs w:val="21"/>
              </w:rPr>
              <w:t>a</w:t>
            </w:r>
            <w:proofErr w:type="gramEnd"/>
            <w:r>
              <w:rPr>
                <w:rFonts w:ascii="Times New Roman" w:eastAsia="MS Mincho" w:hAnsi="Times New Roman" w:cs="Times New Roman"/>
                <w:sz w:val="20"/>
                <w:szCs w:val="21"/>
              </w:rPr>
              <w:t xml:space="preserve"> UE is not required to support reception of </w:t>
            </w:r>
            <w:proofErr w:type="spellStart"/>
            <w:r>
              <w:rPr>
                <w:rFonts w:ascii="Times New Roman" w:eastAsia="MS Mincho" w:hAnsi="Times New Roman" w:cs="Times New Roman"/>
                <w:sz w:val="20"/>
                <w:szCs w:val="21"/>
              </w:rPr>
              <w:t>FDMed</w:t>
            </w:r>
            <w:proofErr w:type="spellEnd"/>
            <w:r>
              <w:rPr>
                <w:rFonts w:ascii="Times New Roman" w:eastAsia="MS Mincho" w:hAnsi="Times New Roman" w:cs="Times New Roman"/>
                <w:sz w:val="20"/>
                <w:szCs w:val="21"/>
              </w:rPr>
              <w:t xml:space="preserve"> multicast PDSCHs in </w:t>
            </w:r>
            <w:proofErr w:type="spellStart"/>
            <w:r>
              <w:rPr>
                <w:rFonts w:ascii="Times New Roman" w:eastAsia="MS Mincho" w:hAnsi="Times New Roman" w:cs="Times New Roman"/>
                <w:sz w:val="20"/>
                <w:szCs w:val="21"/>
              </w:rPr>
              <w:t>Pcell</w:t>
            </w:r>
            <w:proofErr w:type="spellEnd"/>
            <w:r>
              <w:rPr>
                <w:rFonts w:ascii="Times New Roman" w:eastAsia="MS Mincho" w:hAnsi="Times New Roman" w:cs="Times New Roman"/>
                <w:sz w:val="20"/>
                <w:szCs w:val="21"/>
              </w:rPr>
              <w:t xml:space="preserve"> or </w:t>
            </w:r>
            <w:proofErr w:type="spellStart"/>
            <w:r>
              <w:rPr>
                <w:rFonts w:ascii="Times New Roman" w:eastAsia="MS Mincho" w:hAnsi="Times New Roman" w:cs="Times New Roman"/>
                <w:sz w:val="20"/>
                <w:szCs w:val="21"/>
              </w:rPr>
              <w:t>Scell</w:t>
            </w:r>
            <w:proofErr w:type="spellEnd"/>
            <w:r>
              <w:rPr>
                <w:rFonts w:ascii="Times New Roman" w:eastAsia="MS Mincho" w:hAnsi="Times New Roman" w:cs="Times New Roman"/>
                <w:sz w:val="20"/>
                <w:szCs w:val="21"/>
              </w:rPr>
              <w:t xml:space="preserve">. </w:t>
            </w:r>
          </w:p>
          <w:p w:rsidR="001969E9" w:rsidRDefault="0024241C">
            <w:pPr>
              <w:numPr>
                <w:ilvl w:val="0"/>
                <w:numId w:val="10"/>
              </w:numPr>
              <w:spacing w:before="0" w:line="240" w:lineRule="auto"/>
              <w:ind w:left="709" w:hanging="283"/>
              <w:contextualSpacing/>
              <w:rPr>
                <w:rFonts w:ascii="Times New Roman" w:eastAsia="MS Mincho" w:hAnsi="Times New Roman" w:cs="Times New Roman"/>
                <w:sz w:val="20"/>
                <w:szCs w:val="21"/>
              </w:rPr>
            </w:pPr>
            <w:proofErr w:type="gramStart"/>
            <w:r>
              <w:rPr>
                <w:rFonts w:ascii="Times New Roman" w:eastAsia="MS Mincho" w:hAnsi="Times New Roman" w:cs="Times New Roman"/>
                <w:sz w:val="20"/>
                <w:szCs w:val="21"/>
              </w:rPr>
              <w:t>a</w:t>
            </w:r>
            <w:proofErr w:type="gramEnd"/>
            <w:r>
              <w:rPr>
                <w:rFonts w:ascii="Times New Roman" w:eastAsia="MS Mincho" w:hAnsi="Times New Roman" w:cs="Times New Roman"/>
                <w:sz w:val="20"/>
                <w:szCs w:val="21"/>
              </w:rPr>
              <w:t xml:space="preserve"> UE is not required to support reception of </w:t>
            </w:r>
            <w:proofErr w:type="spellStart"/>
            <w:r>
              <w:rPr>
                <w:rFonts w:ascii="Times New Roman" w:eastAsia="MS Mincho" w:hAnsi="Times New Roman" w:cs="Times New Roman"/>
                <w:sz w:val="20"/>
                <w:szCs w:val="21"/>
              </w:rPr>
              <w:t>FDMed</w:t>
            </w:r>
            <w:proofErr w:type="spellEnd"/>
            <w:r>
              <w:rPr>
                <w:rFonts w:ascii="Times New Roman" w:eastAsia="MS Mincho" w:hAnsi="Times New Roman" w:cs="Times New Roman"/>
                <w:sz w:val="20"/>
                <w:szCs w:val="21"/>
              </w:rPr>
              <w:t xml:space="preserve"> multicast PDSCH and MCCH/MTCH for broadcast in </w:t>
            </w:r>
            <w:proofErr w:type="spellStart"/>
            <w:r>
              <w:rPr>
                <w:rFonts w:ascii="Times New Roman" w:eastAsia="MS Mincho" w:hAnsi="Times New Roman" w:cs="Times New Roman"/>
                <w:sz w:val="20"/>
                <w:szCs w:val="21"/>
              </w:rPr>
              <w:t>Pcell</w:t>
            </w:r>
            <w:proofErr w:type="spellEnd"/>
            <w:r>
              <w:rPr>
                <w:rFonts w:ascii="Times New Roman" w:eastAsia="MS Mincho" w:hAnsi="Times New Roman" w:cs="Times New Roman"/>
                <w:sz w:val="20"/>
                <w:szCs w:val="21"/>
              </w:rPr>
              <w:t xml:space="preserve"> or </w:t>
            </w:r>
            <w:proofErr w:type="spellStart"/>
            <w:r>
              <w:rPr>
                <w:rFonts w:ascii="Times New Roman" w:eastAsia="MS Mincho" w:hAnsi="Times New Roman" w:cs="Times New Roman"/>
                <w:sz w:val="20"/>
                <w:szCs w:val="21"/>
              </w:rPr>
              <w:t>Scell</w:t>
            </w:r>
            <w:proofErr w:type="spellEnd"/>
            <w:r>
              <w:rPr>
                <w:rFonts w:ascii="Times New Roman" w:eastAsia="MS Mincho" w:hAnsi="Times New Roman" w:cs="Times New Roman"/>
                <w:sz w:val="20"/>
                <w:szCs w:val="21"/>
              </w:rPr>
              <w:t>.</w:t>
            </w:r>
          </w:p>
          <w:p w:rsidR="001969E9" w:rsidRDefault="0024241C">
            <w:pPr>
              <w:numPr>
                <w:ilvl w:val="0"/>
                <w:numId w:val="10"/>
              </w:numPr>
              <w:spacing w:before="0" w:line="240" w:lineRule="auto"/>
              <w:ind w:left="709" w:hanging="283"/>
              <w:contextualSpacing/>
              <w:rPr>
                <w:rFonts w:ascii="Times New Roman" w:hAnsi="Times New Roman" w:cs="Times New Roman"/>
                <w:sz w:val="20"/>
                <w:szCs w:val="20"/>
              </w:rPr>
            </w:pPr>
            <w:proofErr w:type="gramStart"/>
            <w:r>
              <w:rPr>
                <w:rFonts w:ascii="Times New Roman" w:eastAsia="MS Mincho" w:hAnsi="Times New Roman" w:cs="Times New Roman"/>
                <w:sz w:val="20"/>
                <w:szCs w:val="21"/>
              </w:rPr>
              <w:t>a</w:t>
            </w:r>
            <w:proofErr w:type="gramEnd"/>
            <w:r>
              <w:rPr>
                <w:rFonts w:ascii="Times New Roman" w:eastAsia="MS Mincho" w:hAnsi="Times New Roman" w:cs="Times New Roman"/>
                <w:sz w:val="20"/>
                <w:szCs w:val="21"/>
              </w:rPr>
              <w:t xml:space="preserve"> UE is not required to support reception of </w:t>
            </w:r>
            <w:proofErr w:type="spellStart"/>
            <w:r>
              <w:rPr>
                <w:rFonts w:ascii="Times New Roman" w:eastAsia="MS Mincho" w:hAnsi="Times New Roman" w:cs="Times New Roman"/>
                <w:sz w:val="20"/>
                <w:szCs w:val="21"/>
              </w:rPr>
              <w:t>FDMed</w:t>
            </w:r>
            <w:proofErr w:type="spellEnd"/>
            <w:r>
              <w:rPr>
                <w:rFonts w:ascii="Times New Roman" w:eastAsia="MS Mincho" w:hAnsi="Times New Roman" w:cs="Times New Roman"/>
                <w:sz w:val="20"/>
                <w:szCs w:val="21"/>
                <w:highlight w:val="yellow"/>
              </w:rPr>
              <w:t xml:space="preserve"> mu</w:t>
            </w:r>
            <w:r>
              <w:rPr>
                <w:rFonts w:ascii="Times New Roman" w:eastAsia="MS Mincho" w:hAnsi="Times New Roman" w:cs="Times New Roman"/>
                <w:sz w:val="20"/>
                <w:szCs w:val="21"/>
                <w:highlight w:val="yellow"/>
              </w:rPr>
              <w:t>lticast PDSCH</w:t>
            </w:r>
            <w:r>
              <w:rPr>
                <w:rFonts w:ascii="Times New Roman" w:eastAsia="MS Mincho" w:hAnsi="Times New Roman" w:cs="Times New Roman"/>
                <w:sz w:val="20"/>
                <w:szCs w:val="21"/>
              </w:rPr>
              <w:t xml:space="preserve"> and Paging PDSCH in </w:t>
            </w:r>
            <w:proofErr w:type="spellStart"/>
            <w:r>
              <w:rPr>
                <w:rFonts w:ascii="Times New Roman" w:eastAsia="MS Mincho" w:hAnsi="Times New Roman" w:cs="Times New Roman"/>
                <w:sz w:val="20"/>
                <w:szCs w:val="21"/>
              </w:rPr>
              <w:t>Pcell</w:t>
            </w:r>
            <w:proofErr w:type="spellEnd"/>
            <w:r>
              <w:rPr>
                <w:rFonts w:ascii="Times New Roman" w:eastAsia="MS Mincho" w:hAnsi="Times New Roman" w:cs="Times New Roman"/>
                <w:sz w:val="20"/>
                <w:szCs w:val="21"/>
              </w:rPr>
              <w:t>.</w:t>
            </w:r>
          </w:p>
        </w:tc>
      </w:tr>
    </w:tbl>
    <w:p w:rsidR="001969E9" w:rsidRDefault="001969E9">
      <w:pPr>
        <w:spacing w:after="180"/>
        <w:rPr>
          <w:rFonts w:ascii="Times New Roman" w:hAnsi="Times New Roman" w:cs="Times New Roman"/>
          <w:sz w:val="20"/>
          <w:szCs w:val="20"/>
        </w:rPr>
      </w:pPr>
    </w:p>
    <w:p w:rsidR="001969E9" w:rsidRDefault="0024241C">
      <w:pPr>
        <w:spacing w:after="180"/>
        <w:rPr>
          <w:rFonts w:ascii="Times New Roman" w:hAnsi="Times New Roman" w:cs="Times New Roman"/>
          <w:sz w:val="20"/>
          <w:szCs w:val="20"/>
        </w:rPr>
      </w:pPr>
      <w:r>
        <w:rPr>
          <w:rFonts w:ascii="Times New Roman" w:hAnsi="Times New Roman" w:cs="Times New Roman" w:hint="eastAsia"/>
          <w:sz w:val="20"/>
          <w:szCs w:val="20"/>
        </w:rPr>
        <w:t xml:space="preserve">However, as highlight in yellow, some parts of the agreements above are missed in current specification [2]. </w:t>
      </w:r>
    </w:p>
    <w:tbl>
      <w:tblPr>
        <w:tblStyle w:val="af4"/>
        <w:tblW w:w="0" w:type="auto"/>
        <w:tblLook w:val="04A0" w:firstRow="1" w:lastRow="0" w:firstColumn="1" w:lastColumn="0" w:noHBand="0" w:noVBand="1"/>
      </w:tblPr>
      <w:tblGrid>
        <w:gridCol w:w="9628"/>
      </w:tblGrid>
      <w:tr w:rsidR="001969E9">
        <w:tc>
          <w:tcPr>
            <w:tcW w:w="9854" w:type="dxa"/>
          </w:tcPr>
          <w:p w:rsidR="001969E9" w:rsidRDefault="0024241C">
            <w:pPr>
              <w:pStyle w:val="2"/>
              <w:widowControl/>
              <w:numPr>
                <w:ilvl w:val="255"/>
                <w:numId w:val="0"/>
              </w:numPr>
              <w:snapToGrid w:val="0"/>
              <w:spacing w:before="0" w:after="0" w:line="240" w:lineRule="auto"/>
              <w:outlineLvl w:val="1"/>
              <w:rPr>
                <w:rFonts w:cs="Times New Roman"/>
                <w:b/>
                <w:bCs/>
                <w:kern w:val="0"/>
                <w:szCs w:val="32"/>
                <w:lang w:val="en-US" w:eastAsia="zh-CN"/>
              </w:rPr>
            </w:pPr>
            <w:bookmarkStart w:id="4" w:name="_Toc106629505"/>
            <w:r>
              <w:rPr>
                <w:rFonts w:cs="Times New Roman"/>
                <w:b/>
                <w:bCs/>
                <w:kern w:val="0"/>
                <w:szCs w:val="32"/>
                <w:lang w:val="en-US" w:eastAsia="zh-CN"/>
              </w:rPr>
              <w:t>18</w:t>
            </w:r>
            <w:r>
              <w:rPr>
                <w:rFonts w:cs="Times New Roman" w:hint="eastAsia"/>
                <w:b/>
                <w:bCs/>
                <w:kern w:val="0"/>
                <w:szCs w:val="32"/>
                <w:lang w:val="en-US" w:eastAsia="zh-CN"/>
              </w:rPr>
              <w:tab/>
            </w:r>
            <w:r>
              <w:rPr>
                <w:rFonts w:cs="Times New Roman"/>
                <w:b/>
                <w:bCs/>
                <w:kern w:val="0"/>
                <w:szCs w:val="32"/>
                <w:lang w:val="en-US" w:eastAsia="zh-CN"/>
              </w:rPr>
              <w:t>Multicast Broadcast Services</w:t>
            </w:r>
            <w:bookmarkEnd w:id="4"/>
          </w:p>
          <w:p w:rsidR="001969E9" w:rsidRDefault="0024241C">
            <w:pPr>
              <w:spacing w:before="0" w:line="240" w:lineRule="auto"/>
              <w:rPr>
                <w:rFonts w:ascii="Times New Roman" w:hAnsi="Times New Roman" w:cs="Times New Roman"/>
                <w:color w:val="FF0000"/>
                <w:sz w:val="20"/>
                <w:szCs w:val="21"/>
              </w:rPr>
            </w:pPr>
            <w:r>
              <w:rPr>
                <w:rFonts w:ascii="Times New Roman" w:hAnsi="Times New Roman" w:cs="Times New Roman"/>
                <w:color w:val="FF0000"/>
                <w:sz w:val="20"/>
                <w:szCs w:val="21"/>
              </w:rPr>
              <w:t>&lt;---------------------------Other parts are omitted -------------------</w:t>
            </w:r>
            <w:r>
              <w:rPr>
                <w:rFonts w:ascii="Times New Roman" w:hAnsi="Times New Roman" w:cs="Times New Roman"/>
                <w:color w:val="FF0000"/>
                <w:sz w:val="20"/>
                <w:szCs w:val="21"/>
              </w:rPr>
              <w:t>------------&gt;</w:t>
            </w:r>
          </w:p>
          <w:p w:rsidR="001969E9" w:rsidRDefault="0024241C">
            <w:pPr>
              <w:spacing w:before="0" w:line="240" w:lineRule="auto"/>
              <w:rPr>
                <w:rFonts w:ascii="Times New Roman" w:hAnsi="Times New Roman" w:cs="Times New Roman"/>
                <w:sz w:val="20"/>
                <w:szCs w:val="21"/>
              </w:rPr>
            </w:pPr>
            <w:r>
              <w:rPr>
                <w:rFonts w:ascii="Times New Roman" w:hAnsi="Times New Roman" w:cs="Times New Roman"/>
                <w:sz w:val="20"/>
                <w:szCs w:val="21"/>
              </w:rPr>
              <w:t>A UE is not required to simultaneously receive PDSCHs for MCCH or MTCH on two serving cells. A UE is not required to simultaneously receive on a serving cell</w:t>
            </w:r>
          </w:p>
          <w:p w:rsidR="001969E9" w:rsidRDefault="0024241C">
            <w:pPr>
              <w:pStyle w:val="B1"/>
              <w:spacing w:before="0" w:line="240" w:lineRule="auto"/>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t xml:space="preserve">PDSCHs for MCCH and MTCH, or </w:t>
            </w:r>
          </w:p>
          <w:p w:rsidR="001969E9" w:rsidRDefault="0024241C">
            <w:pPr>
              <w:pStyle w:val="B1"/>
              <w:spacing w:before="0" w:line="240" w:lineRule="auto"/>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t xml:space="preserve">more than one MTCH PDSCHs, or </w:t>
            </w:r>
          </w:p>
          <w:p w:rsidR="001969E9" w:rsidRDefault="0024241C">
            <w:pPr>
              <w:pStyle w:val="B1"/>
              <w:spacing w:before="0" w:line="240" w:lineRule="auto"/>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 xml:space="preserve">PDSCH for MTCH and PBCH, or </w:t>
            </w:r>
          </w:p>
          <w:p w:rsidR="001969E9" w:rsidRDefault="0024241C">
            <w:pPr>
              <w:pStyle w:val="B1"/>
              <w:spacing w:before="0" w:line="240" w:lineRule="auto"/>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t>PDSCH for MCCH or MTCH and PDSCH scheduled by a DCI format 1_0 with CRC scrambled by SI-RNTI or by P-RNTI</w:t>
            </w:r>
          </w:p>
          <w:p w:rsidR="001969E9" w:rsidRDefault="0024241C">
            <w:pPr>
              <w:spacing w:before="0" w:line="240" w:lineRule="auto"/>
              <w:rPr>
                <w:rFonts w:ascii="Times New Roman" w:hAnsi="Times New Roman" w:cs="Times New Roman"/>
                <w:sz w:val="20"/>
                <w:szCs w:val="21"/>
              </w:rPr>
            </w:pPr>
            <w:r>
              <w:rPr>
                <w:rFonts w:ascii="Times New Roman" w:hAnsi="Times New Roman" w:cs="Times New Roman"/>
                <w:sz w:val="20"/>
                <w:szCs w:val="21"/>
              </w:rPr>
              <w:t>A UE in the RRC_CONNECTED state is not required to simultaneously receive on a serving cell</w:t>
            </w:r>
          </w:p>
          <w:p w:rsidR="001969E9" w:rsidRDefault="0024241C">
            <w:pPr>
              <w:pStyle w:val="B1"/>
              <w:spacing w:before="0" w:line="240" w:lineRule="auto"/>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 xml:space="preserve">PDSCHs for MCCH or MTCH and multicast PDSCH, or </w:t>
            </w:r>
          </w:p>
          <w:p w:rsidR="001969E9" w:rsidRDefault="0024241C">
            <w:pPr>
              <w:pStyle w:val="B1"/>
              <w:spacing w:before="0" w:line="240" w:lineRule="auto"/>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t xml:space="preserve">more than one multicast PDSCHs, or </w:t>
            </w:r>
          </w:p>
          <w:p w:rsidR="001969E9" w:rsidRDefault="0024241C">
            <w:pPr>
              <w:pStyle w:val="B1"/>
              <w:spacing w:before="0" w:line="240" w:lineRule="auto"/>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t xml:space="preserve">multicast PDSCH and PBCH, or </w:t>
            </w:r>
          </w:p>
          <w:p w:rsidR="001969E9" w:rsidRDefault="0024241C">
            <w:pPr>
              <w:pStyle w:val="B1"/>
              <w:spacing w:before="0" w:line="240" w:lineRule="auto"/>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t>PDSCH for MCCH or MTCH or multicast PDSCH and PDSCH scheduled by a DCI format 1_0 with CRC scrambled by RA-RNTI</w:t>
            </w:r>
          </w:p>
          <w:p w:rsidR="001969E9" w:rsidRDefault="0024241C">
            <w:pPr>
              <w:spacing w:before="0" w:line="240" w:lineRule="auto"/>
              <w:rPr>
                <w:rFonts w:ascii="Times New Roman" w:hAnsi="Times New Roman" w:cs="Times New Roman"/>
                <w:sz w:val="20"/>
                <w:szCs w:val="20"/>
              </w:rPr>
            </w:pPr>
            <w:r>
              <w:rPr>
                <w:rFonts w:ascii="New York" w:hAnsi="New York"/>
                <w:color w:val="FF0000"/>
              </w:rPr>
              <w:t>&lt;----------------------</w:t>
            </w:r>
            <w:r>
              <w:rPr>
                <w:rFonts w:ascii="New York" w:hAnsi="New York"/>
                <w:color w:val="FF0000"/>
              </w:rPr>
              <w:t>-----Other parts are omitted</w:t>
            </w:r>
            <w:r>
              <w:rPr>
                <w:rFonts w:ascii="New York" w:hAnsi="New York" w:hint="eastAsia"/>
                <w:color w:val="FF0000"/>
              </w:rPr>
              <w:t xml:space="preserve"> </w:t>
            </w:r>
            <w:r>
              <w:rPr>
                <w:rFonts w:ascii="New York" w:hAnsi="New York"/>
                <w:color w:val="FF0000"/>
              </w:rPr>
              <w:t>-------------------------------&gt;</w:t>
            </w:r>
          </w:p>
        </w:tc>
      </w:tr>
    </w:tbl>
    <w:p w:rsidR="001969E9" w:rsidRDefault="001969E9">
      <w:pPr>
        <w:spacing w:after="180"/>
        <w:rPr>
          <w:rFonts w:ascii="Times New Roman" w:hAnsi="Times New Roman" w:cs="Times New Roman"/>
          <w:sz w:val="20"/>
          <w:szCs w:val="20"/>
        </w:rPr>
      </w:pPr>
    </w:p>
    <w:p w:rsidR="001969E9" w:rsidRDefault="0024241C">
      <w:pPr>
        <w:spacing w:after="180"/>
        <w:rPr>
          <w:rFonts w:ascii="Times New Roman" w:hAnsi="Times New Roman" w:cs="Times New Roman"/>
          <w:sz w:val="20"/>
          <w:szCs w:val="20"/>
        </w:rPr>
      </w:pPr>
      <w:r>
        <w:rPr>
          <w:rFonts w:ascii="Times New Roman" w:hAnsi="Times New Roman" w:cs="Times New Roman" w:hint="eastAsia"/>
          <w:sz w:val="20"/>
          <w:szCs w:val="20"/>
        </w:rPr>
        <w:t xml:space="preserve">So we have the following proposal. </w:t>
      </w:r>
    </w:p>
    <w:p w:rsidR="001969E9" w:rsidRDefault="0024241C">
      <w:pPr>
        <w:snapToGrid w:val="0"/>
        <w:spacing w:afterLines="50" w:after="120"/>
        <w:rPr>
          <w:rFonts w:ascii="Times New Roman" w:hAnsi="Times New Roman" w:cs="Times New Roman"/>
          <w:i/>
          <w:iCs/>
          <w:sz w:val="20"/>
          <w:szCs w:val="21"/>
        </w:rPr>
      </w:pPr>
      <w:r>
        <w:rPr>
          <w:rFonts w:ascii="Times New Roman" w:hAnsi="Times New Roman" w:cs="Times New Roman"/>
          <w:b/>
          <w:bCs/>
          <w:i/>
          <w:iCs/>
          <w:sz w:val="20"/>
          <w:szCs w:val="21"/>
        </w:rPr>
        <w:t>Proposal 1:</w:t>
      </w:r>
      <w:r>
        <w:rPr>
          <w:rFonts w:ascii="Times New Roman" w:hAnsi="Times New Roman" w:cs="Times New Roman"/>
          <w:i/>
          <w:iCs/>
          <w:sz w:val="20"/>
          <w:szCs w:val="21"/>
        </w:rPr>
        <w:t xml:space="preserve"> Endorse the following text proposal. </w:t>
      </w:r>
    </w:p>
    <w:p w:rsidR="001969E9" w:rsidRDefault="0024241C">
      <w:pPr>
        <w:spacing w:after="120"/>
        <w:rPr>
          <w:b/>
          <w:bCs/>
        </w:rPr>
      </w:pPr>
      <w:r>
        <w:rPr>
          <w:b/>
          <w:bCs/>
        </w:rPr>
        <w:lastRenderedPageBreak/>
        <w:t>-------------------</w:t>
      </w:r>
      <w:r>
        <w:rPr>
          <w:rFonts w:hint="eastAsia"/>
          <w:b/>
          <w:bCs/>
        </w:rPr>
        <w:t>----------</w:t>
      </w:r>
      <w:r>
        <w:rPr>
          <w:b/>
          <w:bCs/>
        </w:rPr>
        <w:t>--</w:t>
      </w:r>
      <w:r>
        <w:rPr>
          <w:rFonts w:hint="eastAsia"/>
          <w:b/>
          <w:bCs/>
        </w:rPr>
        <w:t>--</w:t>
      </w:r>
      <w:r>
        <w:rPr>
          <w:b/>
          <w:bCs/>
        </w:rPr>
        <w:t>-----------Text Proposa</w:t>
      </w:r>
      <w:r>
        <w:rPr>
          <w:rFonts w:hint="eastAsia"/>
          <w:b/>
          <w:bCs/>
        </w:rPr>
        <w:t xml:space="preserve">l </w:t>
      </w:r>
      <w:r>
        <w:rPr>
          <w:b/>
          <w:bCs/>
        </w:rPr>
        <w:t>for Section 1</w:t>
      </w:r>
      <w:r>
        <w:rPr>
          <w:rFonts w:hint="eastAsia"/>
          <w:b/>
          <w:bCs/>
        </w:rPr>
        <w:t>8</w:t>
      </w:r>
      <w:r>
        <w:rPr>
          <w:b/>
          <w:bCs/>
        </w:rPr>
        <w:t xml:space="preserve"> in </w:t>
      </w:r>
      <w:proofErr w:type="gramStart"/>
      <w:r>
        <w:rPr>
          <w:b/>
          <w:bCs/>
        </w:rPr>
        <w:t>TS38.213</w:t>
      </w:r>
      <w:r>
        <w:rPr>
          <w:b/>
          <w:bCs/>
          <w:vertAlign w:val="superscript"/>
        </w:rPr>
        <w:t>[</w:t>
      </w:r>
      <w:proofErr w:type="gramEnd"/>
      <w:r>
        <w:rPr>
          <w:rFonts w:hint="eastAsia"/>
          <w:b/>
          <w:bCs/>
          <w:vertAlign w:val="superscript"/>
        </w:rPr>
        <w:t>2</w:t>
      </w:r>
      <w:r>
        <w:rPr>
          <w:b/>
          <w:bCs/>
          <w:vertAlign w:val="superscript"/>
        </w:rPr>
        <w:t>]</w:t>
      </w:r>
      <w:r>
        <w:rPr>
          <w:b/>
          <w:bCs/>
        </w:rPr>
        <w:t>---------------</w:t>
      </w:r>
      <w:r>
        <w:rPr>
          <w:rFonts w:hint="eastAsia"/>
          <w:b/>
          <w:bCs/>
        </w:rPr>
        <w:t>----</w:t>
      </w:r>
      <w:r>
        <w:rPr>
          <w:rFonts w:hint="eastAsia"/>
          <w:b/>
          <w:bCs/>
        </w:rPr>
        <w:t>------</w:t>
      </w:r>
      <w:r>
        <w:rPr>
          <w:b/>
          <w:bCs/>
        </w:rPr>
        <w:t>--------</w:t>
      </w:r>
    </w:p>
    <w:tbl>
      <w:tblPr>
        <w:tblStyle w:val="af4"/>
        <w:tblW w:w="0" w:type="auto"/>
        <w:tblLook w:val="04A0" w:firstRow="1" w:lastRow="0" w:firstColumn="1" w:lastColumn="0" w:noHBand="0" w:noVBand="1"/>
      </w:tblPr>
      <w:tblGrid>
        <w:gridCol w:w="9628"/>
      </w:tblGrid>
      <w:tr w:rsidR="001969E9">
        <w:tc>
          <w:tcPr>
            <w:tcW w:w="9854" w:type="dxa"/>
          </w:tcPr>
          <w:p w:rsidR="001969E9" w:rsidRDefault="0024241C">
            <w:pPr>
              <w:pStyle w:val="2"/>
              <w:widowControl/>
              <w:numPr>
                <w:ilvl w:val="255"/>
                <w:numId w:val="0"/>
              </w:numPr>
              <w:snapToGrid w:val="0"/>
              <w:spacing w:before="0" w:after="0" w:line="240" w:lineRule="auto"/>
              <w:outlineLvl w:val="1"/>
              <w:rPr>
                <w:rFonts w:cs="Times New Roman"/>
                <w:b/>
                <w:bCs/>
                <w:kern w:val="0"/>
                <w:szCs w:val="32"/>
                <w:lang w:val="en-US" w:eastAsia="zh-CN"/>
              </w:rPr>
            </w:pPr>
            <w:r>
              <w:rPr>
                <w:rFonts w:cs="Times New Roman"/>
                <w:b/>
                <w:bCs/>
                <w:kern w:val="0"/>
                <w:szCs w:val="32"/>
                <w:lang w:val="en-US" w:eastAsia="zh-CN"/>
              </w:rPr>
              <w:t>18</w:t>
            </w:r>
            <w:r>
              <w:rPr>
                <w:rFonts w:cs="Times New Roman" w:hint="eastAsia"/>
                <w:b/>
                <w:bCs/>
                <w:kern w:val="0"/>
                <w:szCs w:val="32"/>
                <w:lang w:val="en-US" w:eastAsia="zh-CN"/>
              </w:rPr>
              <w:tab/>
            </w:r>
            <w:r>
              <w:rPr>
                <w:rFonts w:cs="Times New Roman"/>
                <w:b/>
                <w:bCs/>
                <w:kern w:val="0"/>
                <w:szCs w:val="32"/>
                <w:lang w:val="en-US" w:eastAsia="zh-CN"/>
              </w:rPr>
              <w:t>Multicast Broadcast Services</w:t>
            </w:r>
          </w:p>
          <w:p w:rsidR="001969E9" w:rsidRDefault="0024241C">
            <w:pPr>
              <w:spacing w:before="0" w:line="240" w:lineRule="auto"/>
              <w:rPr>
                <w:rFonts w:ascii="New York" w:hAnsi="New York"/>
                <w:color w:val="FF0000"/>
              </w:rPr>
            </w:pPr>
            <w:r>
              <w:rPr>
                <w:rFonts w:ascii="New York" w:hAnsi="New York"/>
                <w:color w:val="FF0000"/>
              </w:rPr>
              <w:t>&lt;---------------------------Other parts are omitted</w:t>
            </w:r>
            <w:r>
              <w:rPr>
                <w:rFonts w:ascii="New York" w:hAnsi="New York" w:hint="eastAsia"/>
                <w:color w:val="FF0000"/>
              </w:rPr>
              <w:t xml:space="preserve"> </w:t>
            </w:r>
            <w:r>
              <w:rPr>
                <w:rFonts w:ascii="New York" w:hAnsi="New York"/>
                <w:color w:val="FF0000"/>
              </w:rPr>
              <w:t>-------------------------------&gt;</w:t>
            </w:r>
          </w:p>
          <w:p w:rsidR="001969E9" w:rsidRDefault="0024241C">
            <w:pPr>
              <w:spacing w:before="0" w:line="240" w:lineRule="auto"/>
              <w:rPr>
                <w:rFonts w:ascii="Times New Roman" w:eastAsia="宋体" w:hAnsi="Times New Roman" w:cs="Times New Roman"/>
                <w:color w:val="FF0000"/>
                <w:sz w:val="20"/>
                <w:szCs w:val="21"/>
                <w:u w:val="single"/>
              </w:rPr>
            </w:pPr>
            <w:r>
              <w:rPr>
                <w:rFonts w:ascii="Times New Roman" w:eastAsia="宋体" w:hAnsi="Times New Roman" w:cs="Times New Roman" w:hint="eastAsia"/>
                <w:color w:val="FF0000"/>
                <w:sz w:val="20"/>
                <w:szCs w:val="20"/>
                <w:u w:val="single"/>
              </w:rPr>
              <w:t>A</w:t>
            </w:r>
            <w:r>
              <w:rPr>
                <w:rFonts w:ascii="Times New Roman" w:eastAsia="MS Mincho" w:hAnsi="Times New Roman" w:cs="Times New Roman"/>
                <w:color w:val="FF0000"/>
                <w:sz w:val="20"/>
                <w:szCs w:val="20"/>
                <w:u w:val="single"/>
              </w:rPr>
              <w:t xml:space="preserve"> UE is required to </w:t>
            </w:r>
            <w:r>
              <w:rPr>
                <w:rFonts w:ascii="Times New Roman" w:hAnsi="Times New Roman" w:cs="Times New Roman"/>
                <w:color w:val="FF0000"/>
                <w:sz w:val="20"/>
                <w:szCs w:val="21"/>
                <w:u w:val="single"/>
              </w:rPr>
              <w:t xml:space="preserve">simultaneously receive </w:t>
            </w:r>
            <w:r>
              <w:rPr>
                <w:rFonts w:ascii="Times New Roman" w:eastAsia="MS Mincho" w:hAnsi="Times New Roman" w:cs="Times New Roman"/>
                <w:color w:val="FF0000"/>
                <w:sz w:val="20"/>
                <w:szCs w:val="20"/>
                <w:u w:val="single"/>
              </w:rPr>
              <w:t xml:space="preserve">PDSCH </w:t>
            </w:r>
            <w:r>
              <w:rPr>
                <w:rFonts w:ascii="Times New Roman" w:eastAsia="宋体" w:hAnsi="Times New Roman" w:cs="Times New Roman" w:hint="eastAsia"/>
                <w:color w:val="FF0000"/>
                <w:sz w:val="20"/>
                <w:szCs w:val="20"/>
                <w:u w:val="single"/>
              </w:rPr>
              <w:t xml:space="preserve">for </w:t>
            </w:r>
            <w:r>
              <w:rPr>
                <w:rFonts w:ascii="Times New Roman" w:eastAsia="MS Mincho" w:hAnsi="Times New Roman" w:cs="Times New Roman"/>
                <w:color w:val="FF0000"/>
                <w:sz w:val="20"/>
                <w:szCs w:val="20"/>
                <w:u w:val="single"/>
              </w:rPr>
              <w:t>MCCH and PBCH</w:t>
            </w:r>
            <w:r>
              <w:rPr>
                <w:rFonts w:ascii="Times New Roman" w:eastAsia="宋体" w:hAnsi="Times New Roman" w:cs="Times New Roman" w:hint="eastAsia"/>
                <w:color w:val="FF0000"/>
                <w:sz w:val="20"/>
                <w:szCs w:val="20"/>
                <w:u w:val="single"/>
              </w:rPr>
              <w:t xml:space="preserve">. </w:t>
            </w:r>
          </w:p>
          <w:p w:rsidR="001969E9" w:rsidRDefault="0024241C">
            <w:pPr>
              <w:spacing w:before="0" w:line="240" w:lineRule="auto"/>
              <w:rPr>
                <w:rFonts w:ascii="Times New Roman" w:hAnsi="Times New Roman" w:cs="Times New Roman"/>
                <w:sz w:val="20"/>
                <w:szCs w:val="21"/>
              </w:rPr>
            </w:pPr>
            <w:r>
              <w:rPr>
                <w:rFonts w:ascii="Times New Roman" w:hAnsi="Times New Roman" w:cs="Times New Roman"/>
                <w:sz w:val="20"/>
                <w:szCs w:val="21"/>
              </w:rPr>
              <w:t xml:space="preserve">A UE is not required to simultaneously receive PDSCHs </w:t>
            </w:r>
            <w:r>
              <w:rPr>
                <w:rFonts w:ascii="Times New Roman" w:hAnsi="Times New Roman" w:cs="Times New Roman"/>
                <w:sz w:val="20"/>
                <w:szCs w:val="21"/>
              </w:rPr>
              <w:t>for MCCH or MTCH on two serving cells. A UE is not required to simultaneously receive on a serving cell</w:t>
            </w:r>
          </w:p>
          <w:p w:rsidR="001969E9" w:rsidRDefault="0024241C">
            <w:pPr>
              <w:pStyle w:val="B1"/>
              <w:spacing w:before="0" w:line="240" w:lineRule="auto"/>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t xml:space="preserve">PDSCHs for MCCH and MTCH, or </w:t>
            </w:r>
          </w:p>
          <w:p w:rsidR="001969E9" w:rsidRDefault="0024241C">
            <w:pPr>
              <w:pStyle w:val="B1"/>
              <w:spacing w:before="0" w:line="240" w:lineRule="auto"/>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t xml:space="preserve">more than one MTCH PDSCHs, or </w:t>
            </w:r>
          </w:p>
          <w:p w:rsidR="001969E9" w:rsidRDefault="0024241C">
            <w:pPr>
              <w:pStyle w:val="B1"/>
              <w:spacing w:before="0" w:line="240" w:lineRule="auto"/>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t xml:space="preserve">PDSCH for MTCH and PBCH, or </w:t>
            </w:r>
          </w:p>
          <w:p w:rsidR="001969E9" w:rsidRDefault="0024241C">
            <w:pPr>
              <w:pStyle w:val="B1"/>
              <w:spacing w:before="0" w:line="240" w:lineRule="auto"/>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t>PDSCH for MCCH or MTCH and PDSCH scheduled by a DCI fo</w:t>
            </w:r>
            <w:r>
              <w:rPr>
                <w:rFonts w:ascii="Times New Roman" w:hAnsi="Times New Roman" w:cs="Times New Roman"/>
                <w:sz w:val="20"/>
                <w:szCs w:val="21"/>
              </w:rPr>
              <w:t>rmat 1_0 with CRC scrambled by SI-RNTI or by P-RNTI</w:t>
            </w:r>
          </w:p>
          <w:p w:rsidR="001969E9" w:rsidRDefault="0024241C">
            <w:pPr>
              <w:spacing w:before="0" w:line="240" w:lineRule="auto"/>
              <w:rPr>
                <w:rFonts w:ascii="Times New Roman" w:hAnsi="Times New Roman" w:cs="Times New Roman"/>
                <w:sz w:val="20"/>
                <w:szCs w:val="21"/>
              </w:rPr>
            </w:pPr>
            <w:r>
              <w:rPr>
                <w:rFonts w:ascii="Times New Roman" w:hAnsi="Times New Roman" w:cs="Times New Roman"/>
                <w:sz w:val="20"/>
                <w:szCs w:val="21"/>
              </w:rPr>
              <w:t>A UE in the RRC_CONNECTED state is not required to simultaneously receive on a serving cell</w:t>
            </w:r>
          </w:p>
          <w:p w:rsidR="001969E9" w:rsidRDefault="0024241C">
            <w:pPr>
              <w:pStyle w:val="B1"/>
              <w:spacing w:before="0" w:line="240" w:lineRule="auto"/>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t xml:space="preserve">PDSCHs for MCCH or MTCH and multicast PDSCH, or </w:t>
            </w:r>
          </w:p>
          <w:p w:rsidR="001969E9" w:rsidRDefault="0024241C">
            <w:pPr>
              <w:pStyle w:val="B1"/>
              <w:spacing w:before="0" w:line="240" w:lineRule="auto"/>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t xml:space="preserve">more than one multicast PDSCHs, or </w:t>
            </w:r>
          </w:p>
          <w:p w:rsidR="001969E9" w:rsidRDefault="0024241C">
            <w:pPr>
              <w:pStyle w:val="B1"/>
              <w:spacing w:before="0" w:line="240" w:lineRule="auto"/>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 xml:space="preserve">multicast PDSCH and PBCH, or </w:t>
            </w:r>
          </w:p>
          <w:p w:rsidR="001969E9" w:rsidRDefault="0024241C">
            <w:pPr>
              <w:pStyle w:val="B1"/>
              <w:spacing w:before="0" w:line="240" w:lineRule="auto"/>
              <w:ind w:left="283"/>
              <w:rPr>
                <w:rFonts w:ascii="Times New Roman" w:hAnsi="Times New Roman" w:cs="Times New Roman"/>
                <w:color w:val="FF0000"/>
                <w:sz w:val="20"/>
                <w:szCs w:val="21"/>
                <w:u w:val="single"/>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color w:val="000000" w:themeColor="text1"/>
                <w:sz w:val="20"/>
                <w:szCs w:val="21"/>
              </w:rPr>
              <w:t xml:space="preserve">PDSCH for MCCH or MTCH </w:t>
            </w:r>
            <w:r>
              <w:rPr>
                <w:rFonts w:ascii="Times New Roman" w:hAnsi="Times New Roman" w:cs="Times New Roman"/>
                <w:strike/>
                <w:color w:val="FF0000"/>
                <w:sz w:val="20"/>
                <w:szCs w:val="21"/>
              </w:rPr>
              <w:t>or multicast PDSCH</w:t>
            </w:r>
            <w:r>
              <w:rPr>
                <w:rFonts w:ascii="Times New Roman" w:hAnsi="Times New Roman" w:cs="Times New Roman"/>
                <w:color w:val="000000" w:themeColor="text1"/>
                <w:sz w:val="20"/>
                <w:szCs w:val="21"/>
              </w:rPr>
              <w:t xml:space="preserve"> </w:t>
            </w:r>
            <w:r>
              <w:rPr>
                <w:rFonts w:ascii="Times New Roman" w:hAnsi="Times New Roman" w:cs="Times New Roman"/>
                <w:sz w:val="20"/>
                <w:szCs w:val="21"/>
              </w:rPr>
              <w:t>and PDSCH scheduled by a DCI format 1_0 with CRC scrambled by RA-RNTI</w:t>
            </w:r>
          </w:p>
          <w:p w:rsidR="001969E9" w:rsidRDefault="0024241C">
            <w:pPr>
              <w:pStyle w:val="B1"/>
              <w:spacing w:before="0" w:line="240" w:lineRule="auto"/>
              <w:ind w:left="283"/>
              <w:rPr>
                <w:rFonts w:ascii="Times New Roman" w:hAnsi="Times New Roman" w:cs="Times New Roman"/>
                <w:color w:val="FF0000"/>
                <w:sz w:val="20"/>
                <w:szCs w:val="21"/>
                <w:u w:val="single"/>
              </w:rPr>
            </w:pPr>
            <w:r>
              <w:rPr>
                <w:rFonts w:ascii="Times New Roman" w:hAnsi="Times New Roman" w:cs="Times New Roman"/>
                <w:color w:val="FF0000"/>
                <w:sz w:val="20"/>
                <w:szCs w:val="21"/>
                <w:u w:val="single"/>
              </w:rPr>
              <w:t>-</w:t>
            </w:r>
            <w:r>
              <w:rPr>
                <w:rFonts w:ascii="Times New Roman" w:hAnsi="Times New Roman" w:cs="Times New Roman"/>
                <w:color w:val="FF0000"/>
                <w:sz w:val="20"/>
                <w:szCs w:val="21"/>
                <w:u w:val="single"/>
              </w:rPr>
              <w:tab/>
              <w:t>multicast PDSCH and PDSCH scheduled by a DCI format 1_0 with CRC scrambled by RA-RNTI, SI-RNTI or by P-RNTI</w:t>
            </w:r>
          </w:p>
          <w:p w:rsidR="001969E9" w:rsidRDefault="001969E9">
            <w:pPr>
              <w:pStyle w:val="B1"/>
              <w:spacing w:before="0" w:line="240" w:lineRule="auto"/>
              <w:ind w:left="283"/>
              <w:rPr>
                <w:rFonts w:ascii="Times New Roman" w:hAnsi="Times New Roman" w:cs="Times New Roman"/>
                <w:sz w:val="20"/>
                <w:szCs w:val="21"/>
              </w:rPr>
            </w:pPr>
          </w:p>
          <w:p w:rsidR="001969E9" w:rsidRDefault="0024241C">
            <w:pPr>
              <w:spacing w:before="0" w:line="240" w:lineRule="auto"/>
              <w:rPr>
                <w:rFonts w:ascii="Times New Roman" w:hAnsi="Times New Roman" w:cs="Times New Roman"/>
                <w:sz w:val="20"/>
                <w:szCs w:val="20"/>
              </w:rPr>
            </w:pPr>
            <w:r>
              <w:rPr>
                <w:rFonts w:ascii="New York" w:hAnsi="New York"/>
                <w:color w:val="FF0000"/>
              </w:rPr>
              <w:t>&lt;</w:t>
            </w:r>
            <w:r>
              <w:rPr>
                <w:rFonts w:ascii="New York" w:hAnsi="New York"/>
                <w:color w:val="FF0000"/>
              </w:rPr>
              <w:t>---------------------------Other parts are omitted</w:t>
            </w:r>
            <w:r>
              <w:rPr>
                <w:rFonts w:ascii="New York" w:hAnsi="New York" w:hint="eastAsia"/>
                <w:color w:val="FF0000"/>
              </w:rPr>
              <w:t xml:space="preserve"> </w:t>
            </w:r>
            <w:r>
              <w:rPr>
                <w:rFonts w:ascii="New York" w:hAnsi="New York"/>
                <w:color w:val="FF0000"/>
              </w:rPr>
              <w:t>-------------------------------&gt;</w:t>
            </w:r>
          </w:p>
        </w:tc>
      </w:tr>
    </w:tbl>
    <w:p w:rsidR="001969E9" w:rsidRDefault="001969E9">
      <w:pPr>
        <w:spacing w:after="180"/>
        <w:rPr>
          <w:rFonts w:ascii="Times New Roman" w:hAnsi="Times New Roman" w:cs="Times New Roman"/>
          <w:sz w:val="20"/>
          <w:szCs w:val="20"/>
        </w:rPr>
      </w:pPr>
    </w:p>
    <w:p w:rsidR="001969E9" w:rsidRDefault="0024241C">
      <w:pPr>
        <w:pStyle w:val="2"/>
        <w:rPr>
          <w:lang w:val="en-US" w:eastAsia="zh-CN"/>
        </w:rPr>
      </w:pPr>
      <w:r>
        <w:rPr>
          <w:rFonts w:hint="eastAsia"/>
          <w:lang w:val="en-US" w:eastAsia="zh-CN"/>
        </w:rPr>
        <w:t>2.2</w:t>
      </w:r>
      <w:r>
        <w:rPr>
          <w:rFonts w:hint="eastAsia"/>
          <w:lang w:val="en-US" w:eastAsia="zh-CN"/>
        </w:rPr>
        <w:tab/>
        <w:t>Monitoring capability of GC-PDCCH</w:t>
      </w:r>
    </w:p>
    <w:p w:rsidR="001969E9" w:rsidRDefault="0024241C">
      <w:pPr>
        <w:spacing w:after="180"/>
        <w:rPr>
          <w:rFonts w:ascii="Times New Roman" w:hAnsi="Times New Roman" w:cs="Times New Roman"/>
          <w:sz w:val="20"/>
          <w:szCs w:val="20"/>
        </w:rPr>
      </w:pPr>
      <w:r>
        <w:rPr>
          <w:rFonts w:ascii="Times New Roman" w:hAnsi="Times New Roman" w:cs="Times New Roman" w:hint="eastAsia"/>
          <w:sz w:val="20"/>
          <w:szCs w:val="20"/>
          <w:lang w:val="en-GB"/>
        </w:rPr>
        <w:t>In RAN1#108-e meeting, we had the following agreement that the multicast GC-PDCCH is treated as unicast PDCCH for RRC_CONNECTED UEs,</w:t>
      </w:r>
      <w:r>
        <w:rPr>
          <w:rFonts w:ascii="Times New Roman" w:hAnsi="Times New Roman" w:cs="Times New Roman" w:hint="eastAsia"/>
          <w:sz w:val="20"/>
          <w:szCs w:val="20"/>
          <w:lang w:val="en-GB"/>
        </w:rPr>
        <w:t xml:space="preserve"> but whether to include broadcast PDCCH/MCCH-RNTI has no consensus.</w:t>
      </w:r>
      <w:r>
        <w:rPr>
          <w:rFonts w:ascii="Times New Roman" w:hAnsi="Times New Roman" w:cs="Times New Roman" w:hint="eastAsia"/>
          <w:sz w:val="20"/>
          <w:szCs w:val="20"/>
        </w:rPr>
        <w:t xml:space="preserve"> During RAN1#109-e meeting, the issue is further discussed and the following initial proposal 8-3 is proposed. </w:t>
      </w:r>
    </w:p>
    <w:tbl>
      <w:tblPr>
        <w:tblStyle w:val="af4"/>
        <w:tblW w:w="0" w:type="auto"/>
        <w:tblLook w:val="04A0" w:firstRow="1" w:lastRow="0" w:firstColumn="1" w:lastColumn="0" w:noHBand="0" w:noVBand="1"/>
      </w:tblPr>
      <w:tblGrid>
        <w:gridCol w:w="9628"/>
      </w:tblGrid>
      <w:tr w:rsidR="001969E9">
        <w:tc>
          <w:tcPr>
            <w:tcW w:w="9854" w:type="dxa"/>
          </w:tcPr>
          <w:p w:rsidR="001969E9" w:rsidRDefault="0024241C">
            <w:pPr>
              <w:spacing w:before="0" w:line="240" w:lineRule="auto"/>
              <w:rPr>
                <w:b/>
                <w:bCs/>
              </w:rPr>
            </w:pPr>
            <w:r>
              <w:rPr>
                <w:b/>
                <w:bCs/>
                <w:highlight w:val="green"/>
              </w:rPr>
              <w:t>Agreement</w:t>
            </w:r>
            <w:r>
              <w:rPr>
                <w:rFonts w:hint="eastAsia"/>
                <w:b/>
                <w:bCs/>
                <w:highlight w:val="green"/>
              </w:rPr>
              <w:t>:</w:t>
            </w:r>
            <w:r>
              <w:rPr>
                <w:b/>
                <w:bCs/>
              </w:rPr>
              <w:t xml:space="preserve"> </w:t>
            </w:r>
            <w:r>
              <w:rPr>
                <w:rFonts w:hint="eastAsia"/>
                <w:b/>
                <w:bCs/>
              </w:rPr>
              <w:t>(in RAN1#108e)</w:t>
            </w:r>
          </w:p>
          <w:p w:rsidR="001969E9" w:rsidRDefault="0024241C">
            <w:pPr>
              <w:spacing w:before="0" w:line="240" w:lineRule="auto"/>
              <w:rPr>
                <w:rFonts w:ascii="Times New Roman" w:hAnsi="Times New Roman" w:cs="Times New Roman"/>
              </w:rPr>
            </w:pPr>
            <w:r>
              <w:rPr>
                <w:rFonts w:ascii="Times New Roman" w:hAnsi="Times New Roman" w:cs="Times New Roman"/>
              </w:rPr>
              <w:t xml:space="preserve">For RRC_CONNECTED UEs, a multicast PDCCH to </w:t>
            </w:r>
            <w:r>
              <w:rPr>
                <w:rFonts w:ascii="Times New Roman" w:hAnsi="Times New Roman" w:cs="Times New Roman"/>
              </w:rPr>
              <w:t>schedule a multicast PDSCH is counted as a unicast DCI to schedule a unicast PDSCH.</w:t>
            </w:r>
          </w:p>
          <w:p w:rsidR="001969E9" w:rsidRDefault="0024241C">
            <w:pPr>
              <w:pStyle w:val="a"/>
              <w:numPr>
                <w:ilvl w:val="0"/>
                <w:numId w:val="11"/>
              </w:numPr>
              <w:overflowPunct w:val="0"/>
              <w:spacing w:before="0" w:after="0" w:line="240" w:lineRule="auto"/>
              <w:contextualSpacing/>
              <w:textAlignment w:val="baseline"/>
              <w:rPr>
                <w:rFonts w:ascii="Times New Roman" w:hAnsi="Times New Roman" w:cs="Times New Roman"/>
              </w:rPr>
            </w:pPr>
            <w:r>
              <w:rPr>
                <w:rFonts w:ascii="Times New Roman" w:hAnsi="Times New Roman" w:cs="Times New Roman"/>
              </w:rPr>
              <w:t>Adopt the following TP for Clause 10.1 in TS 38.213:</w:t>
            </w:r>
          </w:p>
          <w:p w:rsidR="001969E9" w:rsidRDefault="0024241C">
            <w:pPr>
              <w:spacing w:before="0" w:line="240" w:lineRule="auto"/>
              <w:ind w:leftChars="300" w:left="630"/>
              <w:rPr>
                <w:rFonts w:ascii="Times New Roman" w:hAnsi="Times New Roman" w:cs="Times New Roman"/>
                <w:color w:val="FF0000"/>
              </w:rPr>
            </w:pPr>
            <w:r>
              <w:rPr>
                <w:rFonts w:ascii="Times New Roman" w:hAnsi="Times New Roman" w:cs="Times New Roman"/>
                <w:color w:val="FF0000"/>
              </w:rPr>
              <w:t>----------------- Start of TP ----------------</w:t>
            </w:r>
          </w:p>
          <w:p w:rsidR="001969E9" w:rsidRDefault="0024241C">
            <w:pPr>
              <w:spacing w:before="0" w:line="240" w:lineRule="auto"/>
              <w:ind w:leftChars="300" w:left="630"/>
              <w:rPr>
                <w:rFonts w:ascii="Times New Roman" w:hAnsi="Times New Roman" w:cs="Times New Roman"/>
              </w:rPr>
            </w:pPr>
            <w:r>
              <w:rPr>
                <w:rFonts w:ascii="Times New Roman" w:hAnsi="Times New Roman" w:cs="Times New Roman"/>
              </w:rPr>
              <w:t>10.1</w:t>
            </w:r>
            <w:r>
              <w:rPr>
                <w:rFonts w:ascii="Times New Roman" w:hAnsi="Times New Roman" w:cs="Times New Roman"/>
              </w:rPr>
              <w:tab/>
              <w:t>UE procedure for determining physical downlink control channel assi</w:t>
            </w:r>
            <w:r>
              <w:rPr>
                <w:rFonts w:ascii="Times New Roman" w:hAnsi="Times New Roman" w:cs="Times New Roman"/>
              </w:rPr>
              <w:t>gnment</w:t>
            </w:r>
          </w:p>
          <w:p w:rsidR="001969E9" w:rsidRDefault="0024241C">
            <w:pPr>
              <w:spacing w:before="0" w:line="240" w:lineRule="auto"/>
              <w:ind w:leftChars="300" w:left="630"/>
              <w:jc w:val="center"/>
              <w:rPr>
                <w:rFonts w:ascii="Times New Roman" w:hAnsi="Times New Roman" w:cs="Times New Roman"/>
                <w:sz w:val="24"/>
              </w:rPr>
            </w:pPr>
            <w:r>
              <w:rPr>
                <w:rFonts w:ascii="Times New Roman" w:hAnsi="Times New Roman" w:cs="Times New Roman"/>
                <w:b/>
                <w:bCs/>
                <w:color w:val="0070C0"/>
              </w:rPr>
              <w:t>&lt;</w:t>
            </w:r>
            <w:r>
              <w:rPr>
                <w:rFonts w:ascii="Times New Roman" w:hAnsi="Times New Roman" w:cs="Times New Roman"/>
                <w:color w:val="0070C0"/>
              </w:rPr>
              <w:t>Unchanged text is omitted&gt;</w:t>
            </w:r>
          </w:p>
          <w:p w:rsidR="001969E9" w:rsidRDefault="0024241C">
            <w:pPr>
              <w:spacing w:before="0" w:line="240" w:lineRule="auto"/>
              <w:ind w:leftChars="300" w:left="630"/>
              <w:rPr>
                <w:rFonts w:ascii="Times New Roman" w:eastAsia="MS Mincho" w:hAnsi="Times New Roman" w:cs="Times New Roman"/>
                <w:lang w:eastAsia="ja-JP"/>
              </w:rPr>
            </w:pPr>
            <w:r>
              <w:rPr>
                <w:rFonts w:ascii="Times New Roman" w:hAnsi="Times New Roman" w:cs="Times New Roman"/>
                <w:lang w:eastAsia="ja-JP"/>
              </w:rPr>
              <w:t xml:space="preserve">For a scheduled cell and at any time, a UE expects to have received at most 16 PDCCHs for DCI formats with CRC scrambled by C-RNTI, CS-RNTI, </w:t>
            </w:r>
            <w:r>
              <w:rPr>
                <w:rFonts w:ascii="Times New Roman" w:hAnsi="Times New Roman" w:cs="Times New Roman"/>
                <w:color w:val="FF0000"/>
                <w:u w:val="single"/>
                <w:lang w:eastAsia="ja-JP"/>
              </w:rPr>
              <w:t>G-RNTI</w:t>
            </w:r>
            <w:r>
              <w:rPr>
                <w:rFonts w:ascii="Times New Roman" w:hAnsi="Times New Roman" w:cs="Times New Roman"/>
                <w:color w:val="ED7D31"/>
                <w:u w:val="single"/>
                <w:lang w:eastAsia="ja-JP"/>
              </w:rPr>
              <w:t xml:space="preserve"> for multicast</w:t>
            </w:r>
            <w:r>
              <w:rPr>
                <w:rFonts w:ascii="Times New Roman" w:hAnsi="Times New Roman" w:cs="Times New Roman"/>
                <w:color w:val="FF0000"/>
                <w:u w:val="single"/>
                <w:lang w:eastAsia="ja-JP"/>
              </w:rPr>
              <w:t xml:space="preserve">, G-CS-RNTI </w:t>
            </w:r>
            <w:r>
              <w:rPr>
                <w:rFonts w:ascii="Times New Roman" w:hAnsi="Times New Roman" w:cs="Times New Roman"/>
                <w:lang w:eastAsia="ja-JP"/>
              </w:rPr>
              <w:t>or MCS</w:t>
            </w:r>
            <w:r>
              <w:rPr>
                <w:rFonts w:ascii="Times New Roman" w:eastAsia="等线" w:hAnsi="Times New Roman" w:cs="Times New Roman"/>
                <w:lang w:eastAsia="ja-JP"/>
              </w:rPr>
              <w:t>-C</w:t>
            </w:r>
            <w:r>
              <w:rPr>
                <w:rFonts w:ascii="Times New Roman" w:hAnsi="Times New Roman" w:cs="Times New Roman"/>
                <w:lang w:eastAsia="ja-JP"/>
              </w:rPr>
              <w:t>-RNTI scheduling 16 PDSCH receptions for</w:t>
            </w:r>
            <w:r>
              <w:rPr>
                <w:rFonts w:ascii="Times New Roman" w:hAnsi="Times New Roman" w:cs="Times New Roman"/>
                <w:lang w:eastAsia="ja-JP"/>
              </w:rPr>
              <w:t xml:space="preserve"> which the UE has not received any corresponding PDSCH symbol and at most 16 PDCCHs for DCI formats with CRC scrambled by C-RNTI, CS-RNTI, or MCS</w:t>
            </w:r>
            <w:r>
              <w:rPr>
                <w:rFonts w:ascii="Times New Roman" w:eastAsia="等线" w:hAnsi="Times New Roman" w:cs="Times New Roman"/>
                <w:lang w:eastAsia="ja-JP"/>
              </w:rPr>
              <w:t>-C</w:t>
            </w:r>
            <w:r>
              <w:rPr>
                <w:rFonts w:ascii="Times New Roman" w:hAnsi="Times New Roman" w:cs="Times New Roman"/>
                <w:lang w:eastAsia="ja-JP"/>
              </w:rPr>
              <w:t xml:space="preserve">-RNTI scheduling 16 PUSCH transmissions for which the UE has not transmitted any corresponding PUSCH symbol. </w:t>
            </w:r>
          </w:p>
          <w:p w:rsidR="001969E9" w:rsidRDefault="0024241C">
            <w:pPr>
              <w:spacing w:before="0" w:line="240" w:lineRule="auto"/>
              <w:ind w:leftChars="300" w:left="630"/>
              <w:jc w:val="center"/>
              <w:rPr>
                <w:rFonts w:ascii="Times New Roman" w:hAnsi="Times New Roman" w:cs="Times New Roman"/>
                <w:sz w:val="24"/>
              </w:rPr>
            </w:pPr>
            <w:r>
              <w:rPr>
                <w:rFonts w:ascii="Times New Roman" w:hAnsi="Times New Roman" w:cs="Times New Roman"/>
                <w:b/>
                <w:bCs/>
                <w:color w:val="0070C0"/>
              </w:rPr>
              <w:t>&lt;</w:t>
            </w:r>
            <w:r>
              <w:rPr>
                <w:rFonts w:ascii="Times New Roman" w:hAnsi="Times New Roman" w:cs="Times New Roman"/>
                <w:color w:val="0070C0"/>
              </w:rPr>
              <w:t>Unchanged text is omitted&gt;</w:t>
            </w:r>
          </w:p>
          <w:p w:rsidR="001969E9" w:rsidRDefault="0024241C">
            <w:pPr>
              <w:spacing w:before="0" w:line="240" w:lineRule="auto"/>
              <w:ind w:leftChars="300" w:left="630"/>
              <w:rPr>
                <w:rFonts w:ascii="Times New Roman" w:hAnsi="Times New Roman" w:cs="Times New Roman"/>
                <w:color w:val="FF0000"/>
              </w:rPr>
            </w:pPr>
            <w:r>
              <w:rPr>
                <w:rFonts w:ascii="Times New Roman" w:hAnsi="Times New Roman" w:cs="Times New Roman"/>
                <w:color w:val="FF0000"/>
              </w:rPr>
              <w:t>----------------- End of TP ----------------</w:t>
            </w:r>
          </w:p>
          <w:p w:rsidR="001969E9" w:rsidRDefault="0024241C">
            <w:pPr>
              <w:spacing w:before="0" w:line="240" w:lineRule="auto"/>
              <w:rPr>
                <w:b/>
                <w:bCs/>
              </w:rPr>
            </w:pPr>
            <w:r>
              <w:rPr>
                <w:b/>
                <w:bCs/>
                <w:highlight w:val="yellow"/>
              </w:rPr>
              <w:t>Initial proposal 8-3:</w:t>
            </w:r>
            <w:r>
              <w:rPr>
                <w:b/>
                <w:bCs/>
              </w:rPr>
              <w:t xml:space="preserve"> </w:t>
            </w:r>
            <w:r>
              <w:rPr>
                <w:rFonts w:hint="eastAsia"/>
                <w:b/>
                <w:bCs/>
              </w:rPr>
              <w:t>(in RAN1#109e)</w:t>
            </w:r>
          </w:p>
          <w:p w:rsidR="001969E9" w:rsidRDefault="0024241C">
            <w:pPr>
              <w:spacing w:before="0" w:line="240" w:lineRule="auto"/>
              <w:rPr>
                <w:rFonts w:ascii="Times New Roman" w:hAnsi="Times New Roman" w:cs="Times New Roman"/>
                <w:color w:val="FF0000"/>
                <w:lang w:val="en-GB"/>
              </w:rPr>
            </w:pPr>
            <w:r>
              <w:rPr>
                <w:rFonts w:ascii="Times New Roman" w:hAnsi="Times New Roman" w:cs="Times New Roman"/>
              </w:rPr>
              <w:t>For RRC_CONNECTED UEs, only one PDCCH is counted in case of beam sweeping for MTCH/MCCH.</w:t>
            </w:r>
          </w:p>
        </w:tc>
      </w:tr>
    </w:tbl>
    <w:p w:rsidR="001969E9" w:rsidRDefault="001969E9"/>
    <w:p w:rsidR="001969E9" w:rsidRDefault="0024241C">
      <w:pPr>
        <w:spacing w:after="180"/>
        <w:rPr>
          <w:rFonts w:ascii="Times New Roman" w:hAnsi="Times New Roman" w:cs="Times New Roman"/>
          <w:sz w:val="20"/>
          <w:szCs w:val="20"/>
        </w:rPr>
      </w:pPr>
      <w:r>
        <w:rPr>
          <w:rFonts w:ascii="Times New Roman" w:hAnsi="Times New Roman" w:cs="Times New Roman" w:hint="eastAsia"/>
          <w:sz w:val="20"/>
          <w:szCs w:val="20"/>
          <w:lang w:val="en-GB"/>
        </w:rPr>
        <w:t xml:space="preserve">From our point of view, broadcast PDCCH </w:t>
      </w:r>
      <w:proofErr w:type="spellStart"/>
      <w:r>
        <w:rPr>
          <w:rFonts w:ascii="Times New Roman" w:hAnsi="Times New Roman" w:cs="Times New Roman" w:hint="eastAsia"/>
          <w:sz w:val="20"/>
          <w:szCs w:val="20"/>
          <w:lang w:val="en-GB"/>
        </w:rPr>
        <w:t>can not</w:t>
      </w:r>
      <w:proofErr w:type="spellEnd"/>
      <w:r>
        <w:rPr>
          <w:rFonts w:ascii="Times New Roman" w:hAnsi="Times New Roman" w:cs="Times New Roman" w:hint="eastAsia"/>
          <w:sz w:val="20"/>
          <w:szCs w:val="20"/>
          <w:lang w:val="en-GB"/>
        </w:rPr>
        <w:t xml:space="preserve"> be con</w:t>
      </w:r>
      <w:r>
        <w:rPr>
          <w:rFonts w:ascii="Times New Roman" w:hAnsi="Times New Roman" w:cs="Times New Roman" w:hint="eastAsia"/>
          <w:sz w:val="20"/>
          <w:szCs w:val="20"/>
          <w:lang w:val="en-GB"/>
        </w:rPr>
        <w:t>sidered as a unicast PDCCH and sharing the monitoring capability with unicast PDCCH. The reason is that, as agreement copied below, network will configure beam sweeping for MCCH/MTCH, and it is up to UE to receive one or more than one repetition. The netwo</w:t>
      </w:r>
      <w:r>
        <w:rPr>
          <w:rFonts w:ascii="Times New Roman" w:hAnsi="Times New Roman" w:cs="Times New Roman" w:hint="eastAsia"/>
          <w:sz w:val="20"/>
          <w:szCs w:val="20"/>
          <w:lang w:val="en-GB"/>
        </w:rPr>
        <w:t xml:space="preserve">rk even </w:t>
      </w:r>
      <w:proofErr w:type="spellStart"/>
      <w:r>
        <w:rPr>
          <w:rFonts w:ascii="Times New Roman" w:hAnsi="Times New Roman" w:cs="Times New Roman" w:hint="eastAsia"/>
          <w:sz w:val="20"/>
          <w:szCs w:val="20"/>
          <w:lang w:val="en-GB"/>
        </w:rPr>
        <w:t>doesn</w:t>
      </w:r>
      <w:proofErr w:type="spellEnd"/>
      <w:r>
        <w:rPr>
          <w:rFonts w:ascii="Times New Roman" w:hAnsi="Times New Roman" w:cs="Times New Roman"/>
          <w:sz w:val="20"/>
          <w:szCs w:val="20"/>
        </w:rPr>
        <w:t>’</w:t>
      </w:r>
      <w:r>
        <w:rPr>
          <w:rFonts w:ascii="Times New Roman" w:hAnsi="Times New Roman" w:cs="Times New Roman" w:hint="eastAsia"/>
          <w:sz w:val="20"/>
          <w:szCs w:val="20"/>
          <w:lang w:val="en-GB"/>
        </w:rPr>
        <w:t xml:space="preserve">t know </w:t>
      </w:r>
      <w:r>
        <w:rPr>
          <w:rFonts w:ascii="Times New Roman" w:hAnsi="Times New Roman" w:cs="Times New Roman" w:hint="eastAsia"/>
          <w:sz w:val="20"/>
          <w:szCs w:val="20"/>
        </w:rPr>
        <w:t>which/</w:t>
      </w:r>
      <w:r>
        <w:rPr>
          <w:rFonts w:ascii="Times New Roman" w:hAnsi="Times New Roman" w:cs="Times New Roman" w:hint="eastAsia"/>
          <w:sz w:val="20"/>
          <w:szCs w:val="20"/>
          <w:lang w:val="en-GB"/>
        </w:rPr>
        <w:t xml:space="preserve">how many PDCCHs that UE will monitor for MCCH/MTCH in each periodicity. </w:t>
      </w:r>
      <w:r>
        <w:rPr>
          <w:rFonts w:ascii="Times New Roman" w:hAnsi="Times New Roman" w:cs="Times New Roman" w:hint="eastAsia"/>
          <w:sz w:val="20"/>
          <w:szCs w:val="20"/>
        </w:rPr>
        <w:t xml:space="preserve">And it is also unreasonable to </w:t>
      </w:r>
      <w:r>
        <w:rPr>
          <w:rFonts w:ascii="Times New Roman" w:hAnsi="Times New Roman" w:cs="Times New Roman" w:hint="eastAsia"/>
          <w:sz w:val="20"/>
          <w:szCs w:val="20"/>
          <w:lang w:val="en-GB" w:eastAsia="ko-KR"/>
        </w:rPr>
        <w:t>always count one PDCCH for every MCCH transmission</w:t>
      </w:r>
      <w:r>
        <w:rPr>
          <w:rFonts w:ascii="Times New Roman" w:hAnsi="Times New Roman" w:cs="Times New Roman" w:hint="eastAsia"/>
          <w:sz w:val="20"/>
          <w:szCs w:val="20"/>
        </w:rPr>
        <w:t xml:space="preserve"> as the UE </w:t>
      </w:r>
      <w:r>
        <w:rPr>
          <w:rFonts w:ascii="Times New Roman" w:hAnsi="Times New Roman" w:cs="Times New Roman" w:hint="eastAsia"/>
          <w:sz w:val="20"/>
          <w:szCs w:val="20"/>
          <w:lang w:val="en-GB" w:eastAsia="ko-KR"/>
        </w:rPr>
        <w:t>won</w:t>
      </w:r>
      <w:r>
        <w:rPr>
          <w:rFonts w:ascii="Times New Roman" w:hAnsi="Times New Roman" w:cs="Times New Roman"/>
          <w:sz w:val="20"/>
          <w:szCs w:val="20"/>
        </w:rPr>
        <w:t>’</w:t>
      </w:r>
      <w:r>
        <w:rPr>
          <w:rFonts w:ascii="Times New Roman" w:hAnsi="Times New Roman" w:cs="Times New Roman" w:hint="eastAsia"/>
          <w:sz w:val="20"/>
          <w:szCs w:val="20"/>
          <w:lang w:val="en-GB" w:eastAsia="ko-KR"/>
        </w:rPr>
        <w:t>t monitor PDCCH for MCCH without MCCH information update</w:t>
      </w:r>
      <w:r>
        <w:rPr>
          <w:rFonts w:ascii="Times New Roman" w:hAnsi="Times New Roman" w:cs="Times New Roman" w:hint="eastAsia"/>
          <w:sz w:val="20"/>
          <w:szCs w:val="20"/>
        </w:rPr>
        <w:t xml:space="preserve">. </w:t>
      </w:r>
    </w:p>
    <w:p w:rsidR="001969E9" w:rsidRDefault="0024241C">
      <w:pPr>
        <w:spacing w:after="180"/>
        <w:rPr>
          <w:rFonts w:ascii="Times New Roman" w:hAnsi="Times New Roman" w:cs="Times New Roman"/>
          <w:sz w:val="20"/>
          <w:szCs w:val="20"/>
        </w:rPr>
      </w:pPr>
      <w:r>
        <w:rPr>
          <w:rFonts w:ascii="Times New Roman" w:hAnsi="Times New Roman" w:cs="Times New Roman" w:hint="eastAsia"/>
          <w:sz w:val="20"/>
          <w:szCs w:val="20"/>
          <w:lang w:val="en-GB"/>
        </w:rPr>
        <w:t>So</w:t>
      </w:r>
      <w:r>
        <w:rPr>
          <w:rFonts w:ascii="Times New Roman" w:hAnsi="Times New Roman" w:cs="Times New Roman" w:hint="eastAsia"/>
          <w:sz w:val="20"/>
          <w:szCs w:val="20"/>
          <w:lang w:val="en-GB"/>
        </w:rPr>
        <w:t xml:space="preserve"> it should be a UE implementation on how to guarantee the PDCCH monitoring budget. For example, MCCH/MTCH PDCCH will be dropped if the number of PDCCH has reached monitoring budget.</w:t>
      </w:r>
      <w:r>
        <w:rPr>
          <w:rFonts w:ascii="Times New Roman" w:hAnsi="Times New Roman" w:cs="Times New Roman" w:hint="eastAsia"/>
          <w:sz w:val="20"/>
          <w:szCs w:val="20"/>
        </w:rPr>
        <w:t xml:space="preserve"> </w:t>
      </w:r>
    </w:p>
    <w:tbl>
      <w:tblPr>
        <w:tblStyle w:val="af4"/>
        <w:tblW w:w="0" w:type="auto"/>
        <w:tblLook w:val="04A0" w:firstRow="1" w:lastRow="0" w:firstColumn="1" w:lastColumn="0" w:noHBand="0" w:noVBand="1"/>
      </w:tblPr>
      <w:tblGrid>
        <w:gridCol w:w="9628"/>
      </w:tblGrid>
      <w:tr w:rsidR="001969E9">
        <w:tc>
          <w:tcPr>
            <w:tcW w:w="9804" w:type="dxa"/>
          </w:tcPr>
          <w:p w:rsidR="001969E9" w:rsidRDefault="0024241C">
            <w:pPr>
              <w:spacing w:before="0" w:line="240" w:lineRule="auto"/>
              <w:rPr>
                <w:b/>
                <w:bCs/>
                <w:sz w:val="20"/>
                <w:highlight w:val="green"/>
              </w:rPr>
            </w:pPr>
            <w:r>
              <w:rPr>
                <w:b/>
                <w:bCs/>
                <w:sz w:val="20"/>
                <w:highlight w:val="green"/>
              </w:rPr>
              <w:t>Agreement:</w:t>
            </w:r>
          </w:p>
          <w:p w:rsidR="001969E9" w:rsidRDefault="0024241C">
            <w:pPr>
              <w:spacing w:before="0" w:line="240" w:lineRule="auto"/>
              <w:rPr>
                <w:rFonts w:ascii="Times New Roman" w:hAnsi="Times New Roman" w:cs="Times New Roman"/>
                <w:sz w:val="20"/>
              </w:rPr>
            </w:pPr>
            <w:r>
              <w:rPr>
                <w:rFonts w:ascii="Times New Roman" w:hAnsi="Times New Roman" w:cs="Times New Roman"/>
                <w:sz w:val="20"/>
              </w:rPr>
              <w:t>For RRC_IDLE/RRC_INACTIVE UEs, for broadcast reception, the UE</w:t>
            </w:r>
            <w:r>
              <w:rPr>
                <w:rFonts w:ascii="Times New Roman" w:hAnsi="Times New Roman" w:cs="Times New Roman"/>
                <w:sz w:val="20"/>
              </w:rPr>
              <w:t xml:space="preserve"> may assume that group-common PDCCH/PDSCH is </w:t>
            </w:r>
            <w:proofErr w:type="spellStart"/>
            <w:r>
              <w:rPr>
                <w:rFonts w:ascii="Times New Roman" w:hAnsi="Times New Roman" w:cs="Times New Roman"/>
                <w:sz w:val="20"/>
              </w:rPr>
              <w:t>QCL’d</w:t>
            </w:r>
            <w:proofErr w:type="spellEnd"/>
            <w:r>
              <w:rPr>
                <w:rFonts w:ascii="Times New Roman" w:hAnsi="Times New Roman" w:cs="Times New Roman"/>
                <w:sz w:val="20"/>
              </w:rPr>
              <w:t xml:space="preserve"> with SSB.</w:t>
            </w:r>
          </w:p>
          <w:p w:rsidR="001969E9" w:rsidRDefault="0024241C">
            <w:pPr>
              <w:numPr>
                <w:ilvl w:val="0"/>
                <w:numId w:val="12"/>
              </w:numPr>
              <w:spacing w:before="0" w:line="240" w:lineRule="auto"/>
              <w:jc w:val="left"/>
              <w:rPr>
                <w:rFonts w:ascii="Times New Roman" w:hAnsi="Times New Roman" w:cs="Times New Roman"/>
                <w:sz w:val="20"/>
              </w:rPr>
            </w:pPr>
            <w:r>
              <w:rPr>
                <w:rFonts w:ascii="Times New Roman" w:hAnsi="Times New Roman" w:cs="Times New Roman"/>
                <w:sz w:val="20"/>
              </w:rPr>
              <w:lastRenderedPageBreak/>
              <w:t xml:space="preserve">It is up to UE implementation whether UE monitors monitoring occasions corresponding to all SSB indexes or monitoring occasions corresponding to a subset of all SSB indexes. </w:t>
            </w:r>
          </w:p>
          <w:p w:rsidR="001969E9" w:rsidRDefault="0024241C">
            <w:pPr>
              <w:numPr>
                <w:ilvl w:val="0"/>
                <w:numId w:val="12"/>
              </w:numPr>
              <w:spacing w:before="0" w:line="240" w:lineRule="auto"/>
              <w:jc w:val="left"/>
              <w:rPr>
                <w:rFonts w:ascii="Times New Roman" w:hAnsi="Times New Roman" w:cs="Times New Roman"/>
                <w:sz w:val="20"/>
              </w:rPr>
            </w:pPr>
            <w:r>
              <w:rPr>
                <w:rFonts w:ascii="Times New Roman" w:hAnsi="Times New Roman" w:cs="Times New Roman"/>
                <w:sz w:val="20"/>
              </w:rPr>
              <w:t>FFS: association rul</w:t>
            </w:r>
            <w:r>
              <w:rPr>
                <w:rFonts w:ascii="Times New Roman" w:hAnsi="Times New Roman" w:cs="Times New Roman"/>
                <w:sz w:val="20"/>
              </w:rPr>
              <w:t>es between SSB indexes and UE monitoring occasions.</w:t>
            </w:r>
          </w:p>
          <w:p w:rsidR="001969E9" w:rsidRDefault="0024241C">
            <w:pPr>
              <w:numPr>
                <w:ilvl w:val="0"/>
                <w:numId w:val="12"/>
              </w:numPr>
              <w:spacing w:before="0" w:line="240" w:lineRule="auto"/>
              <w:ind w:left="726" w:hanging="363"/>
              <w:jc w:val="left"/>
              <w:rPr>
                <w:sz w:val="20"/>
                <w:lang w:val="en-GB"/>
              </w:rPr>
            </w:pPr>
            <w:r>
              <w:rPr>
                <w:rFonts w:ascii="Times New Roman" w:hAnsi="Times New Roman" w:cs="Times New Roman"/>
                <w:sz w:val="20"/>
              </w:rPr>
              <w:t xml:space="preserve">FFS: group-common PDCCH/PDSCH is </w:t>
            </w:r>
            <w:proofErr w:type="spellStart"/>
            <w:r>
              <w:rPr>
                <w:rFonts w:ascii="Times New Roman" w:hAnsi="Times New Roman" w:cs="Times New Roman"/>
                <w:sz w:val="20"/>
              </w:rPr>
              <w:t>QCl’d</w:t>
            </w:r>
            <w:proofErr w:type="spellEnd"/>
            <w:r>
              <w:rPr>
                <w:rFonts w:ascii="Times New Roman" w:hAnsi="Times New Roman" w:cs="Times New Roman"/>
                <w:sz w:val="20"/>
              </w:rPr>
              <w:t xml:space="preserve"> with TRS if configured</w:t>
            </w:r>
          </w:p>
        </w:tc>
      </w:tr>
    </w:tbl>
    <w:p w:rsidR="001969E9" w:rsidRDefault="001969E9">
      <w:pPr>
        <w:spacing w:after="180"/>
        <w:rPr>
          <w:rFonts w:ascii="Times New Roman" w:hAnsi="Times New Roman" w:cs="Times New Roman"/>
          <w:sz w:val="20"/>
          <w:szCs w:val="20"/>
        </w:rPr>
      </w:pPr>
    </w:p>
    <w:p w:rsidR="001969E9" w:rsidRDefault="0024241C">
      <w:pPr>
        <w:spacing w:after="180"/>
        <w:rPr>
          <w:rFonts w:ascii="Times New Roman" w:hAnsi="Times New Roman" w:cs="Times New Roman"/>
          <w:sz w:val="20"/>
          <w:szCs w:val="20"/>
        </w:rPr>
      </w:pPr>
      <w:r>
        <w:rPr>
          <w:rFonts w:ascii="Times New Roman" w:hAnsi="Times New Roman" w:cs="Times New Roman" w:hint="eastAsia"/>
          <w:sz w:val="20"/>
          <w:szCs w:val="20"/>
        </w:rPr>
        <w:t xml:space="preserve">According to the above analysis, we have the following proposal. </w:t>
      </w:r>
    </w:p>
    <w:p w:rsidR="001969E9" w:rsidRDefault="0024241C">
      <w:pPr>
        <w:spacing w:afterLines="50" w:after="120"/>
        <w:rPr>
          <w:rFonts w:ascii="Times New Roman" w:hAnsi="Times New Roman" w:cs="Times New Roman"/>
          <w:i/>
          <w:sz w:val="20"/>
          <w:szCs w:val="20"/>
        </w:rPr>
      </w:pPr>
      <w:bookmarkStart w:id="5" w:name="OLE_LINK3"/>
      <w:r>
        <w:rPr>
          <w:rFonts w:ascii="Times New Roman" w:hAnsi="Times New Roman" w:cs="Times New Roman"/>
          <w:b/>
          <w:i/>
          <w:sz w:val="20"/>
          <w:szCs w:val="21"/>
          <w:lang w:val="en-GB"/>
        </w:rPr>
        <w:t xml:space="preserve">Proposal </w:t>
      </w:r>
      <w:r>
        <w:rPr>
          <w:rFonts w:ascii="Times New Roman" w:hAnsi="Times New Roman" w:cs="Times New Roman"/>
          <w:b/>
          <w:i/>
          <w:sz w:val="20"/>
          <w:szCs w:val="21"/>
        </w:rPr>
        <w:t>2</w:t>
      </w:r>
      <w:r>
        <w:rPr>
          <w:rFonts w:ascii="Times New Roman" w:hAnsi="Times New Roman" w:cs="Times New Roman"/>
          <w:i/>
          <w:sz w:val="20"/>
          <w:szCs w:val="21"/>
          <w:lang w:val="en-GB"/>
        </w:rPr>
        <w:t>:</w:t>
      </w:r>
      <w:r>
        <w:rPr>
          <w:rFonts w:ascii="Times New Roman" w:hAnsi="Times New Roman" w:cs="Times New Roman" w:hint="eastAsia"/>
          <w:i/>
          <w:sz w:val="20"/>
          <w:szCs w:val="21"/>
        </w:rPr>
        <w:t xml:space="preserve"> </w:t>
      </w:r>
      <w:r>
        <w:rPr>
          <w:rFonts w:ascii="Times New Roman" w:hAnsi="Times New Roman" w:cs="Times New Roman"/>
          <w:i/>
          <w:sz w:val="20"/>
          <w:szCs w:val="20"/>
        </w:rPr>
        <w:t xml:space="preserve">For RRC_CONNECTED UEs, a </w:t>
      </w:r>
      <w:r>
        <w:rPr>
          <w:rFonts w:ascii="Times New Roman" w:hAnsi="Times New Roman" w:cs="Times New Roman" w:hint="eastAsia"/>
          <w:i/>
          <w:sz w:val="20"/>
          <w:szCs w:val="20"/>
        </w:rPr>
        <w:t xml:space="preserve">MCCH/MTCH </w:t>
      </w:r>
      <w:r>
        <w:rPr>
          <w:rFonts w:ascii="Times New Roman" w:hAnsi="Times New Roman" w:cs="Times New Roman"/>
          <w:i/>
          <w:sz w:val="20"/>
          <w:szCs w:val="20"/>
        </w:rPr>
        <w:t xml:space="preserve">PDCCH </w:t>
      </w:r>
      <w:r>
        <w:rPr>
          <w:rFonts w:ascii="Times New Roman" w:hAnsi="Times New Roman" w:cs="Times New Roman" w:hint="eastAsia"/>
          <w:i/>
          <w:sz w:val="20"/>
          <w:szCs w:val="20"/>
        </w:rPr>
        <w:t xml:space="preserve">cannot be considered </w:t>
      </w:r>
      <w:r>
        <w:rPr>
          <w:rFonts w:ascii="Times New Roman" w:hAnsi="Times New Roman" w:cs="Times New Roman" w:hint="eastAsia"/>
          <w:i/>
          <w:sz w:val="20"/>
          <w:szCs w:val="20"/>
        </w:rPr>
        <w:t>as a unicast PDCCH and it should be a UE implementation on how to guarantee the PDCCH monitoring budget. For example, MCCH/MTCH PDCCH will be dropped if the number of PDCCH has reached monitoring budget.</w:t>
      </w:r>
    </w:p>
    <w:bookmarkEnd w:id="5"/>
    <w:p w:rsidR="001969E9" w:rsidRDefault="001969E9">
      <w:pPr>
        <w:spacing w:after="180"/>
        <w:rPr>
          <w:rFonts w:ascii="Times New Roman" w:hAnsi="Times New Roman" w:cs="Times New Roman"/>
          <w:sz w:val="20"/>
          <w:szCs w:val="20"/>
        </w:rPr>
      </w:pPr>
    </w:p>
    <w:bookmarkEnd w:id="3"/>
    <w:p w:rsidR="001969E9" w:rsidRDefault="0024241C">
      <w:pPr>
        <w:pStyle w:val="1"/>
        <w:numPr>
          <w:ilvl w:val="255"/>
          <w:numId w:val="0"/>
        </w:numPr>
        <w:spacing w:before="0"/>
        <w:ind w:left="431" w:hanging="431"/>
        <w:rPr>
          <w:lang w:val="en-US" w:eastAsia="zh-CN"/>
        </w:rPr>
      </w:pPr>
      <w:r>
        <w:rPr>
          <w:lang w:val="en-US" w:eastAsia="zh-CN"/>
        </w:rPr>
        <w:t>3.</w:t>
      </w:r>
      <w:r>
        <w:rPr>
          <w:rFonts w:hint="eastAsia"/>
          <w:lang w:val="en-US" w:eastAsia="zh-CN"/>
        </w:rPr>
        <w:t xml:space="preserve"> </w:t>
      </w:r>
      <w:r>
        <w:rPr>
          <w:lang w:val="en-US" w:eastAsia="zh-CN"/>
        </w:rPr>
        <w:t>Multicast: Scheduling mechanism</w:t>
      </w:r>
    </w:p>
    <w:p w:rsidR="001969E9" w:rsidRDefault="0024241C">
      <w:pPr>
        <w:pStyle w:val="2"/>
        <w:rPr>
          <w:lang w:val="en-US" w:eastAsia="zh-CN"/>
        </w:rPr>
      </w:pPr>
      <w:r>
        <w:rPr>
          <w:rFonts w:hint="eastAsia"/>
          <w:lang w:val="en-US" w:eastAsia="zh-CN"/>
        </w:rPr>
        <w:t>3.1</w:t>
      </w:r>
      <w:r>
        <w:rPr>
          <w:rFonts w:hint="eastAsia"/>
          <w:lang w:val="en-US" w:eastAsia="zh-CN"/>
        </w:rPr>
        <w:tab/>
      </w:r>
      <w:proofErr w:type="spellStart"/>
      <w:r>
        <w:rPr>
          <w:rFonts w:hint="eastAsia"/>
          <w:lang w:val="en-US" w:eastAsia="zh-CN"/>
        </w:rPr>
        <w:t>FDMed</w:t>
      </w:r>
      <w:proofErr w:type="spellEnd"/>
      <w:r>
        <w:rPr>
          <w:rFonts w:hint="eastAsia"/>
          <w:lang w:val="en-US" w:eastAsia="zh-CN"/>
        </w:rPr>
        <w:t xml:space="preserve"> SPS PD</w:t>
      </w:r>
      <w:r>
        <w:rPr>
          <w:rFonts w:hint="eastAsia"/>
          <w:lang w:val="en-US" w:eastAsia="zh-CN"/>
        </w:rPr>
        <w:t>SCH reception</w:t>
      </w:r>
    </w:p>
    <w:p w:rsidR="001969E9" w:rsidRDefault="0024241C">
      <w:pPr>
        <w:spacing w:after="180"/>
        <w:rPr>
          <w:rFonts w:ascii="Times New Roman" w:hAnsi="Times New Roman" w:cs="Times New Roman"/>
          <w:sz w:val="20"/>
          <w:szCs w:val="20"/>
        </w:rPr>
      </w:pPr>
      <w:r>
        <w:rPr>
          <w:rFonts w:ascii="Times New Roman" w:hAnsi="Times New Roman" w:cs="Times New Roman" w:hint="eastAsia"/>
          <w:sz w:val="20"/>
          <w:szCs w:val="20"/>
        </w:rPr>
        <w:t xml:space="preserve">During RAN1#109-e, how to support </w:t>
      </w:r>
      <w:proofErr w:type="spellStart"/>
      <w:r>
        <w:rPr>
          <w:rFonts w:ascii="Times New Roman" w:hAnsi="Times New Roman" w:cs="Times New Roman" w:hint="eastAsia"/>
          <w:sz w:val="20"/>
          <w:szCs w:val="20"/>
        </w:rPr>
        <w:t>FDMed</w:t>
      </w:r>
      <w:proofErr w:type="spellEnd"/>
      <w:r>
        <w:rPr>
          <w:rFonts w:ascii="Times New Roman" w:hAnsi="Times New Roman" w:cs="Times New Roman" w:hint="eastAsia"/>
          <w:sz w:val="20"/>
          <w:szCs w:val="20"/>
        </w:rPr>
        <w:t xml:space="preserve"> SPS PDSCH reception was discussed with the following agreement and conclusion. The remaining issue is to define </w:t>
      </w:r>
      <w:r>
        <w:rPr>
          <w:rFonts w:ascii="Times New Roman" w:hAnsi="Times New Roman" w:cs="Times New Roman" w:hint="eastAsia"/>
          <w:sz w:val="20"/>
          <w:szCs w:val="20"/>
          <w:lang w:val="en-GB"/>
        </w:rPr>
        <w:t>collision handling</w:t>
      </w:r>
      <w:r>
        <w:rPr>
          <w:rFonts w:ascii="Times New Roman" w:hAnsi="Times New Roman" w:cs="Times New Roman" w:hint="eastAsia"/>
          <w:sz w:val="20"/>
          <w:szCs w:val="20"/>
        </w:rPr>
        <w:t xml:space="preserve"> schemes under different UE capabilities.</w:t>
      </w:r>
    </w:p>
    <w:tbl>
      <w:tblPr>
        <w:tblStyle w:val="af4"/>
        <w:tblW w:w="0" w:type="auto"/>
        <w:tblLook w:val="04A0" w:firstRow="1" w:lastRow="0" w:firstColumn="1" w:lastColumn="0" w:noHBand="0" w:noVBand="1"/>
      </w:tblPr>
      <w:tblGrid>
        <w:gridCol w:w="9628"/>
      </w:tblGrid>
      <w:tr w:rsidR="001969E9">
        <w:tc>
          <w:tcPr>
            <w:tcW w:w="9854" w:type="dxa"/>
          </w:tcPr>
          <w:p w:rsidR="001969E9" w:rsidRDefault="0024241C">
            <w:pPr>
              <w:spacing w:before="0" w:line="240" w:lineRule="auto"/>
              <w:rPr>
                <w:rFonts w:eastAsia="宋体"/>
                <w:b/>
                <w:bCs/>
                <w:sz w:val="20"/>
              </w:rPr>
            </w:pPr>
            <w:bookmarkStart w:id="6" w:name="_Hlk104066444"/>
            <w:r>
              <w:rPr>
                <w:rFonts w:eastAsia="宋体"/>
                <w:b/>
                <w:bCs/>
                <w:sz w:val="20"/>
                <w:highlight w:val="green"/>
              </w:rPr>
              <w:t>Agreement</w:t>
            </w:r>
          </w:p>
          <w:p w:rsidR="001969E9" w:rsidRDefault="0024241C">
            <w:pPr>
              <w:spacing w:before="0" w:line="240" w:lineRule="auto"/>
              <w:rPr>
                <w:rFonts w:ascii="Times New Roman" w:hAnsi="Times New Roman" w:cs="Times New Roman"/>
                <w:sz w:val="20"/>
                <w:szCs w:val="20"/>
              </w:rPr>
            </w:pPr>
            <w:r>
              <w:rPr>
                <w:rFonts w:ascii="Times New Roman" w:hAnsi="Times New Roman" w:cs="Times New Roman"/>
                <w:sz w:val="20"/>
                <w:szCs w:val="20"/>
              </w:rPr>
              <w:t xml:space="preserve">For the </w:t>
            </w:r>
            <w:proofErr w:type="spellStart"/>
            <w:r>
              <w:rPr>
                <w:rFonts w:ascii="Times New Roman" w:hAnsi="Times New Roman" w:cs="Times New Roman"/>
                <w:sz w:val="20"/>
                <w:szCs w:val="20"/>
              </w:rPr>
              <w:t>FDMed</w:t>
            </w:r>
            <w:proofErr w:type="spellEnd"/>
            <w:r>
              <w:rPr>
                <w:rFonts w:ascii="Times New Roman" w:hAnsi="Times New Roman" w:cs="Times New Roman"/>
                <w:sz w:val="20"/>
                <w:szCs w:val="20"/>
              </w:rPr>
              <w:t xml:space="preserve"> or </w:t>
            </w:r>
            <w:proofErr w:type="spellStart"/>
            <w:r>
              <w:rPr>
                <w:rFonts w:ascii="Times New Roman" w:hAnsi="Times New Roman" w:cs="Times New Roman"/>
                <w:sz w:val="20"/>
                <w:szCs w:val="20"/>
              </w:rPr>
              <w:t>TDMed</w:t>
            </w:r>
            <w:proofErr w:type="spellEnd"/>
            <w:r>
              <w:rPr>
                <w:rFonts w:ascii="Times New Roman" w:hAnsi="Times New Roman" w:cs="Times New Roman"/>
                <w:sz w:val="20"/>
                <w:szCs w:val="20"/>
              </w:rPr>
              <w:t xml:space="preserve"> unicast PDSCH and group-common PDSCH capability of RRC_CONNECTED UE, the group-common PDSCH can be multicast group-common PDSCH or broadcast group-common PDSCH.</w:t>
            </w:r>
          </w:p>
          <w:p w:rsidR="001969E9" w:rsidRDefault="0024241C">
            <w:pPr>
              <w:numPr>
                <w:ilvl w:val="0"/>
                <w:numId w:val="10"/>
              </w:numPr>
              <w:spacing w:before="0" w:line="240" w:lineRule="auto"/>
              <w:ind w:left="709" w:hanging="283"/>
              <w:contextualSpacing/>
              <w:rPr>
                <w:rFonts w:ascii="Times New Roman" w:eastAsia="MS Mincho" w:hAnsi="Times New Roman" w:cs="Times New Roman"/>
                <w:sz w:val="20"/>
              </w:rPr>
            </w:pPr>
            <w:r>
              <w:rPr>
                <w:rFonts w:ascii="Times New Roman" w:eastAsia="MS Mincho" w:hAnsi="Times New Roman" w:cs="Times New Roman"/>
                <w:sz w:val="20"/>
              </w:rPr>
              <w:t>FFS single or separate UE capability for multicast and broadcast for intra-slot TDM unica</w:t>
            </w:r>
            <w:r>
              <w:rPr>
                <w:rFonts w:ascii="Times New Roman" w:eastAsia="MS Mincho" w:hAnsi="Times New Roman" w:cs="Times New Roman"/>
                <w:sz w:val="20"/>
              </w:rPr>
              <w:t>st PDSCH and group-common PDSCH</w:t>
            </w:r>
          </w:p>
          <w:p w:rsidR="001969E9" w:rsidRDefault="0024241C">
            <w:pPr>
              <w:numPr>
                <w:ilvl w:val="0"/>
                <w:numId w:val="10"/>
              </w:numPr>
              <w:spacing w:before="0" w:line="240" w:lineRule="auto"/>
              <w:ind w:left="709" w:hanging="283"/>
              <w:contextualSpacing/>
              <w:rPr>
                <w:rFonts w:ascii="Times New Roman" w:eastAsia="MS Mincho" w:hAnsi="Times New Roman" w:cs="Times New Roman"/>
                <w:sz w:val="20"/>
              </w:rPr>
            </w:pPr>
            <w:r>
              <w:rPr>
                <w:rFonts w:ascii="Times New Roman" w:eastAsia="MS Mincho" w:hAnsi="Times New Roman" w:cs="Times New Roman"/>
                <w:sz w:val="20"/>
              </w:rPr>
              <w:t xml:space="preserve">Note 1: For the </w:t>
            </w:r>
            <w:proofErr w:type="spellStart"/>
            <w:r>
              <w:rPr>
                <w:rFonts w:ascii="Times New Roman" w:eastAsia="MS Mincho" w:hAnsi="Times New Roman" w:cs="Times New Roman"/>
                <w:sz w:val="20"/>
              </w:rPr>
              <w:t>TDMed</w:t>
            </w:r>
            <w:proofErr w:type="spellEnd"/>
            <w:r>
              <w:rPr>
                <w:rFonts w:ascii="Times New Roman" w:eastAsia="MS Mincho" w:hAnsi="Times New Roman" w:cs="Times New Roman"/>
                <w:sz w:val="20"/>
              </w:rPr>
              <w:t xml:space="preserve"> case, the maximum number of </w:t>
            </w:r>
            <w:proofErr w:type="spellStart"/>
            <w:r>
              <w:rPr>
                <w:rFonts w:ascii="Times New Roman" w:eastAsia="MS Mincho" w:hAnsi="Times New Roman" w:cs="Times New Roman"/>
                <w:sz w:val="20"/>
              </w:rPr>
              <w:t>TDMed</w:t>
            </w:r>
            <w:proofErr w:type="spellEnd"/>
            <w:r>
              <w:rPr>
                <w:rFonts w:ascii="Times New Roman" w:eastAsia="MS Mincho" w:hAnsi="Times New Roman" w:cs="Times New Roman"/>
                <w:sz w:val="20"/>
              </w:rPr>
              <w:t xml:space="preserve"> PDSCH receptions capability in a slot per CC is kept as for Rel-15/Rel-16</w:t>
            </w:r>
          </w:p>
          <w:p w:rsidR="001969E9" w:rsidRDefault="0024241C">
            <w:pPr>
              <w:numPr>
                <w:ilvl w:val="0"/>
                <w:numId w:val="10"/>
              </w:numPr>
              <w:spacing w:before="0" w:line="240" w:lineRule="auto"/>
              <w:ind w:left="709" w:hanging="283"/>
              <w:contextualSpacing/>
              <w:rPr>
                <w:rFonts w:ascii="Times New Roman" w:eastAsia="MS Mincho" w:hAnsi="Times New Roman" w:cs="Times New Roman"/>
                <w:sz w:val="20"/>
              </w:rPr>
            </w:pPr>
            <w:r>
              <w:rPr>
                <w:rFonts w:ascii="Times New Roman" w:eastAsia="MS Mincho" w:hAnsi="Times New Roman" w:cs="Times New Roman"/>
                <w:sz w:val="20"/>
              </w:rPr>
              <w:t xml:space="preserve">Note 2: For the </w:t>
            </w:r>
            <w:proofErr w:type="spellStart"/>
            <w:r>
              <w:rPr>
                <w:rFonts w:ascii="Times New Roman" w:eastAsia="MS Mincho" w:hAnsi="Times New Roman" w:cs="Times New Roman"/>
                <w:sz w:val="20"/>
              </w:rPr>
              <w:t>FDMed</w:t>
            </w:r>
            <w:proofErr w:type="spellEnd"/>
            <w:r>
              <w:rPr>
                <w:rFonts w:ascii="Times New Roman" w:eastAsia="MS Mincho" w:hAnsi="Times New Roman" w:cs="Times New Roman"/>
                <w:sz w:val="20"/>
              </w:rPr>
              <w:t xml:space="preserve"> case, only one unicast PDSCH and one group common PDSCH in a slot per CC</w:t>
            </w:r>
            <w:r>
              <w:rPr>
                <w:rFonts w:ascii="Times New Roman" w:eastAsia="MS Mincho" w:hAnsi="Times New Roman" w:cs="Times New Roman"/>
                <w:sz w:val="20"/>
              </w:rPr>
              <w:t xml:space="preserve"> is supported</w:t>
            </w:r>
          </w:p>
          <w:p w:rsidR="001969E9" w:rsidRDefault="001969E9">
            <w:pPr>
              <w:spacing w:before="0" w:line="240" w:lineRule="auto"/>
              <w:rPr>
                <w:rFonts w:ascii="Times New Roman" w:hAnsi="Times New Roman"/>
                <w:sz w:val="20"/>
                <w:szCs w:val="21"/>
              </w:rPr>
            </w:pPr>
          </w:p>
          <w:p w:rsidR="001969E9" w:rsidRDefault="0024241C">
            <w:pPr>
              <w:spacing w:before="0" w:line="240" w:lineRule="auto"/>
              <w:rPr>
                <w:rFonts w:eastAsia="宋体"/>
                <w:b/>
                <w:bCs/>
                <w:sz w:val="20"/>
              </w:rPr>
            </w:pPr>
            <w:r>
              <w:rPr>
                <w:rFonts w:eastAsia="宋体" w:hint="eastAsia"/>
                <w:b/>
                <w:bCs/>
                <w:sz w:val="20"/>
              </w:rPr>
              <w:t>Conclusion</w:t>
            </w:r>
          </w:p>
          <w:p w:rsidR="001969E9" w:rsidRDefault="0024241C">
            <w:pPr>
              <w:spacing w:before="0" w:line="240" w:lineRule="auto"/>
              <w:rPr>
                <w:rFonts w:ascii="Times New Roman" w:hAnsi="Times New Roman" w:cs="Times New Roman"/>
                <w:sz w:val="20"/>
                <w:szCs w:val="20"/>
              </w:rPr>
            </w:pPr>
            <w:r>
              <w:rPr>
                <w:rFonts w:ascii="Times New Roman" w:hAnsi="Times New Roman" w:cs="Times New Roman"/>
                <w:sz w:val="20"/>
                <w:szCs w:val="20"/>
              </w:rPr>
              <w:t>For FDM between one unicast PDSCH and one group-common PDSCH in a slot, only case 1 in the following cases is supported.</w:t>
            </w:r>
          </w:p>
          <w:p w:rsidR="001969E9" w:rsidRDefault="0024241C">
            <w:pPr>
              <w:numPr>
                <w:ilvl w:val="0"/>
                <w:numId w:val="10"/>
              </w:numPr>
              <w:spacing w:before="0" w:line="240" w:lineRule="auto"/>
              <w:ind w:left="709" w:hanging="283"/>
              <w:contextualSpacing/>
              <w:rPr>
                <w:rFonts w:ascii="Times New Roman" w:eastAsia="MS Mincho" w:hAnsi="Times New Roman" w:cs="Times New Roman"/>
                <w:sz w:val="20"/>
              </w:rPr>
            </w:pPr>
            <w:r>
              <w:rPr>
                <w:rFonts w:ascii="Times New Roman" w:eastAsia="MS Mincho" w:hAnsi="Times New Roman" w:cs="Times New Roman"/>
                <w:sz w:val="20"/>
              </w:rPr>
              <w:t xml:space="preserve">Case 1: the unicast PDSCH and the group-common PDSCH in a slot are partially or fully overlapping in time </w:t>
            </w:r>
            <w:r>
              <w:rPr>
                <w:rFonts w:ascii="Times New Roman" w:eastAsia="MS Mincho" w:hAnsi="Times New Roman" w:cs="Times New Roman"/>
                <w:sz w:val="20"/>
              </w:rPr>
              <w:t>domain and non-overlapping in frequency domain</w:t>
            </w:r>
          </w:p>
          <w:p w:rsidR="001969E9" w:rsidRDefault="0024241C">
            <w:pPr>
              <w:numPr>
                <w:ilvl w:val="0"/>
                <w:numId w:val="10"/>
              </w:numPr>
              <w:spacing w:before="0" w:line="240" w:lineRule="auto"/>
              <w:ind w:left="709" w:hanging="283"/>
              <w:contextualSpacing/>
              <w:rPr>
                <w:rFonts w:ascii="Times New Roman" w:eastAsia="MS Mincho" w:hAnsi="Times New Roman" w:cs="Times New Roman"/>
                <w:sz w:val="20"/>
              </w:rPr>
            </w:pPr>
            <w:r>
              <w:rPr>
                <w:rFonts w:ascii="Times New Roman" w:eastAsia="MS Mincho" w:hAnsi="Times New Roman" w:cs="Times New Roman"/>
                <w:sz w:val="20"/>
              </w:rPr>
              <w:t xml:space="preserve">Case 2: the unicast PDSCH and the group-common PDSCH in a slot are non-overlapping in time domain and non-overlapping in frequency domain </w:t>
            </w:r>
          </w:p>
          <w:p w:rsidR="001969E9" w:rsidRDefault="0024241C">
            <w:pPr>
              <w:numPr>
                <w:ilvl w:val="0"/>
                <w:numId w:val="10"/>
              </w:numPr>
              <w:spacing w:before="0" w:line="240" w:lineRule="auto"/>
              <w:ind w:left="709" w:hanging="283"/>
              <w:contextualSpacing/>
              <w:rPr>
                <w:rFonts w:ascii="Times New Roman" w:hAnsi="Times New Roman" w:cs="Times New Roman"/>
                <w:sz w:val="20"/>
                <w:szCs w:val="20"/>
              </w:rPr>
            </w:pPr>
            <w:r>
              <w:rPr>
                <w:rFonts w:ascii="Times New Roman" w:eastAsia="MS Mincho" w:hAnsi="Times New Roman" w:cs="Times New Roman"/>
                <w:sz w:val="20"/>
              </w:rPr>
              <w:t>Case 3: the unicast PDSCH and the group-common PDSCH in a slot are non</w:t>
            </w:r>
            <w:r>
              <w:rPr>
                <w:rFonts w:ascii="Times New Roman" w:eastAsia="MS Mincho" w:hAnsi="Times New Roman" w:cs="Times New Roman"/>
                <w:sz w:val="20"/>
              </w:rPr>
              <w:t>-overlapping in time domain and overlapping in frequency domain</w:t>
            </w:r>
            <w:bookmarkEnd w:id="6"/>
          </w:p>
        </w:tc>
      </w:tr>
    </w:tbl>
    <w:p w:rsidR="001969E9" w:rsidRDefault="001969E9">
      <w:pPr>
        <w:spacing w:after="180"/>
        <w:rPr>
          <w:rFonts w:ascii="Times New Roman" w:hAnsi="Times New Roman" w:cs="Times New Roman"/>
          <w:sz w:val="20"/>
          <w:szCs w:val="20"/>
        </w:rPr>
      </w:pPr>
    </w:p>
    <w:p w:rsidR="001969E9" w:rsidRDefault="0024241C">
      <w:pPr>
        <w:spacing w:after="180"/>
        <w:rPr>
          <w:rFonts w:ascii="Times New Roman" w:hAnsi="Times New Roman" w:cs="Times New Roman"/>
          <w:sz w:val="20"/>
          <w:szCs w:val="20"/>
        </w:rPr>
      </w:pPr>
      <w:r>
        <w:rPr>
          <w:rFonts w:ascii="Times New Roman" w:hAnsi="Times New Roman" w:cs="Times New Roman"/>
          <w:sz w:val="20"/>
          <w:szCs w:val="20"/>
          <w:lang w:val="en-GB"/>
        </w:rPr>
        <w:t>For unicast SPS PDSCH and multicast SPS PDSCH collision handling,</w:t>
      </w:r>
      <w:r>
        <w:rPr>
          <w:rFonts w:ascii="Times New Roman" w:hAnsi="Times New Roman" w:cs="Times New Roman" w:hint="eastAsia"/>
          <w:sz w:val="20"/>
          <w:szCs w:val="20"/>
        </w:rPr>
        <w:t xml:space="preserve"> the following proposal is proposed during RAN1#109-e meeting. </w:t>
      </w:r>
    </w:p>
    <w:tbl>
      <w:tblPr>
        <w:tblStyle w:val="af4"/>
        <w:tblW w:w="0" w:type="auto"/>
        <w:tblLook w:val="04A0" w:firstRow="1" w:lastRow="0" w:firstColumn="1" w:lastColumn="0" w:noHBand="0" w:noVBand="1"/>
      </w:tblPr>
      <w:tblGrid>
        <w:gridCol w:w="9628"/>
      </w:tblGrid>
      <w:tr w:rsidR="001969E9">
        <w:tc>
          <w:tcPr>
            <w:tcW w:w="9854" w:type="dxa"/>
          </w:tcPr>
          <w:p w:rsidR="001969E9" w:rsidRDefault="0024241C">
            <w:pPr>
              <w:spacing w:before="0" w:line="240" w:lineRule="auto"/>
              <w:rPr>
                <w:b/>
                <w:lang w:val="en-GB"/>
              </w:rPr>
            </w:pPr>
            <w:r>
              <w:rPr>
                <w:b/>
                <w:highlight w:val="yellow"/>
                <w:lang w:val="en-GB"/>
              </w:rPr>
              <w:t>Initial Proposal 1-2-v4:</w:t>
            </w:r>
            <w:r>
              <w:rPr>
                <w:b/>
                <w:lang w:val="en-GB"/>
              </w:rPr>
              <w:t xml:space="preserve"> </w:t>
            </w:r>
          </w:p>
          <w:p w:rsidR="001969E9" w:rsidRDefault="0024241C">
            <w:pPr>
              <w:spacing w:before="0" w:line="240" w:lineRule="auto"/>
              <w:rPr>
                <w:rFonts w:ascii="Times New Roman" w:hAnsi="Times New Roman" w:cs="Times New Roman"/>
                <w:bCs/>
                <w:sz w:val="20"/>
                <w:szCs w:val="21"/>
                <w:lang w:val="en-GB"/>
              </w:rPr>
            </w:pPr>
            <w:r>
              <w:rPr>
                <w:rFonts w:ascii="Times New Roman" w:hAnsi="Times New Roman" w:cs="Times New Roman"/>
                <w:bCs/>
                <w:sz w:val="20"/>
                <w:szCs w:val="21"/>
                <w:lang w:val="en-GB"/>
              </w:rPr>
              <w:t>For unicast SPS PDSCH and multicast</w:t>
            </w:r>
            <w:r>
              <w:rPr>
                <w:rFonts w:ascii="Times New Roman" w:hAnsi="Times New Roman" w:cs="Times New Roman"/>
                <w:bCs/>
                <w:sz w:val="20"/>
                <w:szCs w:val="21"/>
                <w:lang w:val="en-GB"/>
              </w:rPr>
              <w:t xml:space="preserve"> SPS PDSCH collision handling,</w:t>
            </w:r>
          </w:p>
          <w:p w:rsidR="001969E9" w:rsidRDefault="0024241C">
            <w:pPr>
              <w:pStyle w:val="a"/>
              <w:numPr>
                <w:ilvl w:val="0"/>
                <w:numId w:val="13"/>
              </w:numPr>
              <w:spacing w:before="0" w:after="0" w:line="240" w:lineRule="auto"/>
              <w:rPr>
                <w:rFonts w:ascii="Times New Roman" w:hAnsi="Times New Roman" w:cs="Times New Roman"/>
                <w:bCs/>
                <w:sz w:val="20"/>
                <w:szCs w:val="21"/>
              </w:rPr>
            </w:pPr>
            <w:r>
              <w:rPr>
                <w:rFonts w:ascii="Times New Roman" w:hAnsi="Times New Roman" w:cs="Times New Roman"/>
                <w:bCs/>
                <w:sz w:val="20"/>
                <w:szCs w:val="21"/>
              </w:rPr>
              <w:t xml:space="preserve">If a UE only supports TDM unicast SPS PDSCH and multicast SPS PDSCH in a slot, </w:t>
            </w:r>
            <w:r>
              <w:rPr>
                <w:rFonts w:ascii="Times New Roman" w:eastAsia="Batang" w:hAnsi="Times New Roman" w:cs="Times New Roman"/>
                <w:sz w:val="20"/>
                <w:szCs w:val="21"/>
              </w:rPr>
              <w:t>and more than one PDSCH on a serving cell each without a corresponding PDCCH transmission are in a slot,</w:t>
            </w:r>
            <w:r>
              <w:rPr>
                <w:rFonts w:ascii="Times New Roman" w:hAnsi="Times New Roman" w:cs="Times New Roman"/>
                <w:bCs/>
                <w:sz w:val="20"/>
                <w:szCs w:val="21"/>
              </w:rPr>
              <w:t xml:space="preserve"> the UE resolves collisions among unicast </w:t>
            </w:r>
            <w:r>
              <w:rPr>
                <w:rFonts w:ascii="Times New Roman" w:hAnsi="Times New Roman" w:cs="Times New Roman"/>
                <w:bCs/>
                <w:sz w:val="20"/>
                <w:szCs w:val="21"/>
              </w:rPr>
              <w:t>SPS PDSCHs and multicast SPS PDSCHs by reusing Rel-16 rules.</w:t>
            </w:r>
          </w:p>
          <w:p w:rsidR="001969E9" w:rsidRDefault="0024241C">
            <w:pPr>
              <w:pStyle w:val="a"/>
              <w:numPr>
                <w:ilvl w:val="0"/>
                <w:numId w:val="13"/>
              </w:numPr>
              <w:spacing w:before="0" w:after="0" w:line="240" w:lineRule="auto"/>
              <w:rPr>
                <w:rFonts w:ascii="Times New Roman" w:hAnsi="Times New Roman" w:cs="Times New Roman"/>
                <w:bCs/>
                <w:sz w:val="20"/>
                <w:szCs w:val="21"/>
              </w:rPr>
            </w:pPr>
            <w:r>
              <w:rPr>
                <w:rFonts w:ascii="Times New Roman" w:hAnsi="Times New Roman" w:cs="Times New Roman"/>
                <w:bCs/>
                <w:sz w:val="20"/>
                <w:szCs w:val="21"/>
              </w:rPr>
              <w:t xml:space="preserve">If a UE only supports FDM unicast SPS PDSCH and multicast SPS PDSCH in a slot, and more than one unicast PDSCH and multicast PDSCH on a serving cell each without a corresponding PDCCH transmission are in a slot, </w:t>
            </w:r>
          </w:p>
          <w:p w:rsidR="001969E9" w:rsidRDefault="0024241C">
            <w:pPr>
              <w:pStyle w:val="a"/>
              <w:numPr>
                <w:ilvl w:val="1"/>
                <w:numId w:val="13"/>
              </w:numPr>
              <w:spacing w:before="0" w:after="0" w:line="240" w:lineRule="auto"/>
              <w:rPr>
                <w:rFonts w:ascii="Times New Roman" w:hAnsi="Times New Roman" w:cs="Times New Roman"/>
                <w:bCs/>
                <w:sz w:val="20"/>
                <w:szCs w:val="21"/>
              </w:rPr>
            </w:pPr>
            <w:r>
              <w:rPr>
                <w:rFonts w:ascii="Times New Roman" w:hAnsi="Times New Roman" w:cs="Times New Roman"/>
                <w:iCs/>
                <w:sz w:val="20"/>
                <w:szCs w:val="21"/>
              </w:rPr>
              <w:t>the UE resolves collisions among unicast SP</w:t>
            </w:r>
            <w:r>
              <w:rPr>
                <w:rFonts w:ascii="Times New Roman" w:hAnsi="Times New Roman" w:cs="Times New Roman"/>
                <w:iCs/>
                <w:sz w:val="20"/>
                <w:szCs w:val="21"/>
              </w:rPr>
              <w:t xml:space="preserve">S PDSCHs resulting in one unicast SPS PDSCH and collisions among multicast SPS PDSCHs resulting in one multicast SPS PDSCH as in Rel-16, respectively. If the resulting unicast SPS PDSCH and multicast SPS PDSCH overlap </w:t>
            </w:r>
            <w:r>
              <w:rPr>
                <w:rFonts w:ascii="Times New Roman" w:hAnsi="Times New Roman" w:cs="Times New Roman"/>
                <w:bCs/>
                <w:sz w:val="20"/>
                <w:szCs w:val="21"/>
              </w:rPr>
              <w:t>in time but not overlap in frequency</w:t>
            </w:r>
            <w:r>
              <w:rPr>
                <w:rFonts w:ascii="Times New Roman" w:hAnsi="Times New Roman" w:cs="Times New Roman"/>
                <w:iCs/>
                <w:sz w:val="20"/>
                <w:szCs w:val="21"/>
              </w:rPr>
              <w:t xml:space="preserve">, </w:t>
            </w:r>
            <w:r>
              <w:rPr>
                <w:rFonts w:ascii="Times New Roman" w:hAnsi="Times New Roman" w:cs="Times New Roman"/>
                <w:iCs/>
                <w:sz w:val="20"/>
                <w:szCs w:val="21"/>
              </w:rPr>
              <w:t xml:space="preserve">the UE receives both PDSCHs; else, the UE receives the one with lower configured </w:t>
            </w:r>
            <w:proofErr w:type="spellStart"/>
            <w:r>
              <w:rPr>
                <w:rFonts w:ascii="Times New Roman" w:hAnsi="Times New Roman" w:cs="Times New Roman"/>
                <w:iCs/>
                <w:sz w:val="20"/>
                <w:szCs w:val="21"/>
              </w:rPr>
              <w:t>sps-ConfigIndex</w:t>
            </w:r>
            <w:proofErr w:type="spellEnd"/>
            <w:r>
              <w:rPr>
                <w:rFonts w:ascii="Times New Roman" w:hAnsi="Times New Roman" w:cs="Times New Roman"/>
                <w:iCs/>
                <w:sz w:val="20"/>
                <w:szCs w:val="21"/>
              </w:rPr>
              <w:t>.</w:t>
            </w:r>
          </w:p>
          <w:p w:rsidR="001969E9" w:rsidRDefault="0024241C">
            <w:pPr>
              <w:pStyle w:val="a"/>
              <w:numPr>
                <w:ilvl w:val="0"/>
                <w:numId w:val="13"/>
              </w:numPr>
              <w:spacing w:before="0" w:after="0" w:line="240" w:lineRule="auto"/>
              <w:rPr>
                <w:rFonts w:ascii="Times New Roman" w:hAnsi="Times New Roman" w:cs="Times New Roman"/>
                <w:bCs/>
                <w:sz w:val="20"/>
                <w:szCs w:val="21"/>
              </w:rPr>
            </w:pPr>
            <w:r>
              <w:rPr>
                <w:rFonts w:ascii="Times New Roman" w:hAnsi="Times New Roman" w:cs="Times New Roman"/>
                <w:bCs/>
                <w:sz w:val="20"/>
                <w:szCs w:val="21"/>
              </w:rPr>
              <w:t>If a UE supports both FDM and TDM unicast SPS PDSCH and multicast SPS PDSCH in a slot, and more than one unicast PDSCH and multicast PDSCH on a serving cell e</w:t>
            </w:r>
            <w:r>
              <w:rPr>
                <w:rFonts w:ascii="Times New Roman" w:hAnsi="Times New Roman" w:cs="Times New Roman"/>
                <w:bCs/>
                <w:sz w:val="20"/>
                <w:szCs w:val="21"/>
              </w:rPr>
              <w:t xml:space="preserve">ach without a corresponding PDCCH transmission are in a slot, </w:t>
            </w:r>
          </w:p>
          <w:p w:rsidR="001969E9" w:rsidRDefault="0024241C">
            <w:pPr>
              <w:pStyle w:val="a"/>
              <w:numPr>
                <w:ilvl w:val="1"/>
                <w:numId w:val="13"/>
              </w:numPr>
              <w:spacing w:before="0" w:after="0" w:line="240" w:lineRule="auto"/>
              <w:rPr>
                <w:rFonts w:ascii="Times New Roman" w:hAnsi="Times New Roman" w:cs="Times New Roman"/>
                <w:sz w:val="20"/>
                <w:szCs w:val="20"/>
                <w:lang w:val="en-US"/>
              </w:rPr>
            </w:pPr>
            <w:r>
              <w:rPr>
                <w:rFonts w:ascii="Times New Roman" w:hAnsi="Times New Roman" w:cs="Times New Roman"/>
                <w:iCs/>
                <w:sz w:val="20"/>
                <w:szCs w:val="21"/>
              </w:rPr>
              <w:t xml:space="preserve">FFS </w:t>
            </w:r>
          </w:p>
        </w:tc>
      </w:tr>
    </w:tbl>
    <w:p w:rsidR="001969E9" w:rsidRDefault="001969E9">
      <w:pPr>
        <w:spacing w:after="180"/>
        <w:rPr>
          <w:rFonts w:ascii="Times New Roman" w:hAnsi="Times New Roman" w:cs="Times New Roman"/>
          <w:sz w:val="20"/>
          <w:szCs w:val="20"/>
        </w:rPr>
      </w:pPr>
    </w:p>
    <w:p w:rsidR="001969E9" w:rsidRDefault="0024241C">
      <w:pPr>
        <w:pStyle w:val="a"/>
        <w:numPr>
          <w:ilvl w:val="0"/>
          <w:numId w:val="0"/>
        </w:numPr>
        <w:rPr>
          <w:rFonts w:ascii="Times New Roman" w:hAnsi="Times New Roman" w:cs="Times New Roman"/>
          <w:bCs/>
          <w:sz w:val="20"/>
          <w:szCs w:val="21"/>
        </w:rPr>
      </w:pPr>
      <w:r>
        <w:rPr>
          <w:rFonts w:ascii="Times New Roman" w:hAnsi="Times New Roman" w:cs="Times New Roman" w:hint="eastAsia"/>
          <w:bCs/>
          <w:sz w:val="20"/>
          <w:szCs w:val="21"/>
          <w:lang w:val="en-US"/>
        </w:rPr>
        <w:lastRenderedPageBreak/>
        <w:t xml:space="preserve">Regarding the first two bullets, it is reasonable for us under the current conclusion above. </w:t>
      </w:r>
    </w:p>
    <w:p w:rsidR="001969E9" w:rsidRDefault="0024241C">
      <w:pPr>
        <w:pStyle w:val="a"/>
        <w:numPr>
          <w:ilvl w:val="0"/>
          <w:numId w:val="0"/>
        </w:numPr>
        <w:rPr>
          <w:rFonts w:ascii="Times New Roman" w:eastAsia="宋体" w:hAnsi="Times New Roman" w:cs="Times New Roman"/>
          <w:bCs/>
          <w:sz w:val="20"/>
          <w:szCs w:val="21"/>
          <w:lang w:val="en-US"/>
        </w:rPr>
      </w:pPr>
      <w:r>
        <w:rPr>
          <w:rFonts w:ascii="Times New Roman" w:hAnsi="Times New Roman" w:cs="Times New Roman"/>
          <w:bCs/>
          <w:sz w:val="20"/>
          <w:szCs w:val="21"/>
        </w:rPr>
        <w:t xml:space="preserve">If a UE supports both FDM and TDM unicast SPS PDSCH and multicast SPS PDSCH in a slot, </w:t>
      </w:r>
      <w:r>
        <w:rPr>
          <w:rFonts w:ascii="Times New Roman" w:hAnsi="Times New Roman" w:cs="Times New Roman" w:hint="eastAsia"/>
          <w:bCs/>
          <w:sz w:val="20"/>
          <w:szCs w:val="21"/>
          <w:lang w:val="en-US"/>
        </w:rPr>
        <w:t xml:space="preserve">it is an enhancement comparing with only FDM or TDM is reported by a UE. More specifically, after </w:t>
      </w:r>
      <w:r>
        <w:rPr>
          <w:rFonts w:ascii="Times New Roman" w:eastAsia="宋体" w:hAnsi="Times New Roman" w:cs="Times New Roman" w:hint="eastAsia"/>
          <w:iCs/>
          <w:sz w:val="20"/>
          <w:szCs w:val="21"/>
          <w:lang w:val="en-US"/>
        </w:rPr>
        <w:t xml:space="preserve">a </w:t>
      </w:r>
      <w:r>
        <w:rPr>
          <w:rFonts w:ascii="Times New Roman" w:hAnsi="Times New Roman" w:cs="Times New Roman"/>
          <w:iCs/>
          <w:sz w:val="20"/>
          <w:szCs w:val="21"/>
        </w:rPr>
        <w:t xml:space="preserve">UE resolves collisions among unicast SPS PDSCHs resulting in one unicast SPS PDSCH and collisions among multicast SPS PDSCHs resulting in one multicast SPS </w:t>
      </w:r>
      <w:r>
        <w:rPr>
          <w:rFonts w:ascii="Times New Roman" w:hAnsi="Times New Roman" w:cs="Times New Roman"/>
          <w:iCs/>
          <w:sz w:val="20"/>
          <w:szCs w:val="21"/>
        </w:rPr>
        <w:t>PDSCH as in Rel-16, respectively</w:t>
      </w:r>
      <w:r>
        <w:rPr>
          <w:rFonts w:ascii="Times New Roman" w:eastAsia="宋体" w:hAnsi="Times New Roman" w:cs="Times New Roman" w:hint="eastAsia"/>
          <w:iCs/>
          <w:sz w:val="20"/>
          <w:szCs w:val="21"/>
          <w:lang w:val="en-US"/>
        </w:rPr>
        <w:t xml:space="preserve">, </w:t>
      </w:r>
      <w:r>
        <w:rPr>
          <w:rFonts w:ascii="Times New Roman" w:hAnsi="Times New Roman" w:cs="Times New Roman" w:hint="eastAsia"/>
          <w:bCs/>
          <w:sz w:val="20"/>
          <w:szCs w:val="21"/>
          <w:lang w:val="en-US"/>
        </w:rPr>
        <w:t xml:space="preserve">if the unicast SPS PDSCH and the multicast SPS PDSCH are not </w:t>
      </w:r>
      <w:proofErr w:type="spellStart"/>
      <w:r>
        <w:rPr>
          <w:rFonts w:ascii="Times New Roman" w:hAnsi="Times New Roman" w:cs="Times New Roman" w:hint="eastAsia"/>
          <w:bCs/>
          <w:sz w:val="20"/>
          <w:szCs w:val="21"/>
          <w:lang w:val="en-US"/>
        </w:rPr>
        <w:t>FDMed</w:t>
      </w:r>
      <w:proofErr w:type="spellEnd"/>
      <w:r>
        <w:rPr>
          <w:rFonts w:ascii="Times New Roman" w:hAnsi="Times New Roman" w:cs="Times New Roman" w:hint="eastAsia"/>
          <w:bCs/>
          <w:sz w:val="20"/>
          <w:szCs w:val="21"/>
          <w:lang w:val="en-US"/>
        </w:rPr>
        <w:t xml:space="preserve"> with each other, the UE can also receive both of them. Furthermore, if the UE has capability on receive more than two </w:t>
      </w:r>
      <w:proofErr w:type="spellStart"/>
      <w:r>
        <w:rPr>
          <w:rFonts w:ascii="Times New Roman" w:hAnsi="Times New Roman" w:cs="Times New Roman" w:hint="eastAsia"/>
          <w:bCs/>
          <w:sz w:val="20"/>
          <w:szCs w:val="21"/>
          <w:lang w:val="en-US"/>
        </w:rPr>
        <w:t>TDMed</w:t>
      </w:r>
      <w:proofErr w:type="spellEnd"/>
      <w:r>
        <w:rPr>
          <w:rFonts w:ascii="Times New Roman" w:hAnsi="Times New Roman" w:cs="Times New Roman" w:hint="eastAsia"/>
          <w:bCs/>
          <w:sz w:val="20"/>
          <w:szCs w:val="21"/>
          <w:lang w:val="en-US"/>
        </w:rPr>
        <w:t xml:space="preserve"> SPS PDSCHs, it can </w:t>
      </w:r>
      <w:r>
        <w:rPr>
          <w:rFonts w:ascii="Times New Roman" w:hAnsi="Times New Roman" w:cs="Times New Roman"/>
          <w:bCs/>
          <w:sz w:val="20"/>
          <w:szCs w:val="21"/>
        </w:rPr>
        <w:t>resolve coll</w:t>
      </w:r>
      <w:r>
        <w:rPr>
          <w:rFonts w:ascii="Times New Roman" w:hAnsi="Times New Roman" w:cs="Times New Roman"/>
          <w:bCs/>
          <w:sz w:val="20"/>
          <w:szCs w:val="21"/>
        </w:rPr>
        <w:t xml:space="preserve">isions among </w:t>
      </w:r>
      <w:r>
        <w:rPr>
          <w:rFonts w:ascii="Times New Roman" w:hAnsi="Times New Roman" w:cs="Times New Roman" w:hint="eastAsia"/>
          <w:bCs/>
          <w:sz w:val="20"/>
          <w:szCs w:val="21"/>
          <w:lang w:val="en-US"/>
        </w:rPr>
        <w:t>remaining</w:t>
      </w:r>
      <w:r>
        <w:rPr>
          <w:rFonts w:ascii="Times New Roman" w:hAnsi="Times New Roman" w:cs="Times New Roman"/>
          <w:bCs/>
          <w:sz w:val="20"/>
          <w:szCs w:val="21"/>
        </w:rPr>
        <w:t xml:space="preserve"> SPS PDSCHs</w:t>
      </w:r>
      <w:bookmarkStart w:id="7" w:name="OLE_LINK1"/>
      <w:r>
        <w:rPr>
          <w:rFonts w:ascii="Times New Roman" w:hAnsi="Times New Roman" w:cs="Times New Roman"/>
          <w:bCs/>
          <w:sz w:val="20"/>
          <w:szCs w:val="21"/>
        </w:rPr>
        <w:t xml:space="preserve"> </w:t>
      </w:r>
      <w:r>
        <w:rPr>
          <w:rFonts w:ascii="Times New Roman" w:hAnsi="Times New Roman" w:cs="Times New Roman" w:hint="eastAsia"/>
          <w:bCs/>
          <w:sz w:val="20"/>
          <w:szCs w:val="21"/>
          <w:lang w:val="en-US"/>
        </w:rPr>
        <w:t>for resulting more SPS PDSCHs</w:t>
      </w:r>
      <w:bookmarkEnd w:id="7"/>
      <w:r>
        <w:rPr>
          <w:rFonts w:ascii="Times New Roman" w:hAnsi="Times New Roman" w:cs="Times New Roman" w:hint="eastAsia"/>
          <w:bCs/>
          <w:sz w:val="20"/>
          <w:szCs w:val="21"/>
          <w:lang w:val="en-US"/>
        </w:rPr>
        <w:t xml:space="preserve"> </w:t>
      </w:r>
      <w:r>
        <w:rPr>
          <w:rFonts w:ascii="Times New Roman" w:hAnsi="Times New Roman" w:cs="Times New Roman"/>
          <w:bCs/>
          <w:sz w:val="20"/>
          <w:szCs w:val="21"/>
        </w:rPr>
        <w:t>by reusing Rel-16 rules</w:t>
      </w:r>
      <w:r>
        <w:rPr>
          <w:rFonts w:ascii="Times New Roman" w:hAnsi="Times New Roman" w:cs="Times New Roman"/>
          <w:iCs/>
          <w:sz w:val="20"/>
          <w:szCs w:val="21"/>
        </w:rPr>
        <w:t>.</w:t>
      </w:r>
      <w:r>
        <w:rPr>
          <w:rFonts w:ascii="Times New Roman" w:eastAsia="宋体" w:hAnsi="Times New Roman" w:cs="Times New Roman" w:hint="eastAsia"/>
          <w:iCs/>
          <w:sz w:val="20"/>
          <w:szCs w:val="21"/>
          <w:lang w:val="en-US"/>
        </w:rPr>
        <w:t xml:space="preserve"> </w:t>
      </w:r>
    </w:p>
    <w:p w:rsidR="001969E9" w:rsidRDefault="0024241C">
      <w:pPr>
        <w:spacing w:after="180"/>
        <w:rPr>
          <w:rFonts w:ascii="Times New Roman" w:hAnsi="Times New Roman" w:cs="Times New Roman"/>
          <w:sz w:val="20"/>
          <w:szCs w:val="20"/>
        </w:rPr>
      </w:pPr>
      <w:r>
        <w:rPr>
          <w:rFonts w:ascii="Times New Roman" w:hAnsi="Times New Roman" w:cs="Times New Roman" w:hint="eastAsia"/>
          <w:sz w:val="20"/>
          <w:szCs w:val="20"/>
        </w:rPr>
        <w:t xml:space="preserve">According to the above analysis, we have the following proposal. </w:t>
      </w:r>
    </w:p>
    <w:p w:rsidR="001969E9" w:rsidRDefault="0024241C">
      <w:pPr>
        <w:spacing w:after="180"/>
        <w:rPr>
          <w:rFonts w:ascii="Times New Roman" w:hAnsi="Times New Roman" w:cs="Times New Roman"/>
          <w:i/>
          <w:sz w:val="20"/>
          <w:szCs w:val="20"/>
          <w:lang w:val="en-GB"/>
        </w:rPr>
      </w:pPr>
      <w:r>
        <w:rPr>
          <w:rFonts w:ascii="Times New Roman" w:hAnsi="Times New Roman" w:cs="Times New Roman"/>
          <w:b/>
          <w:i/>
          <w:sz w:val="20"/>
          <w:szCs w:val="21"/>
          <w:lang w:val="en-GB"/>
        </w:rPr>
        <w:t xml:space="preserve">Proposal </w:t>
      </w:r>
      <w:r>
        <w:rPr>
          <w:rFonts w:ascii="Times New Roman" w:hAnsi="Times New Roman" w:cs="Times New Roman"/>
          <w:b/>
          <w:i/>
          <w:sz w:val="20"/>
          <w:szCs w:val="21"/>
        </w:rPr>
        <w:t>3</w:t>
      </w:r>
      <w:r>
        <w:rPr>
          <w:rFonts w:ascii="Times New Roman" w:hAnsi="Times New Roman" w:cs="Times New Roman"/>
          <w:i/>
          <w:sz w:val="20"/>
          <w:szCs w:val="21"/>
          <w:lang w:val="en-GB"/>
        </w:rPr>
        <w:t>:</w:t>
      </w:r>
      <w:r>
        <w:rPr>
          <w:rFonts w:ascii="Times New Roman" w:hAnsi="Times New Roman" w:cs="Times New Roman" w:hint="eastAsia"/>
          <w:i/>
          <w:sz w:val="20"/>
          <w:szCs w:val="21"/>
        </w:rPr>
        <w:t xml:space="preserve"> </w:t>
      </w:r>
      <w:r>
        <w:rPr>
          <w:rFonts w:ascii="Times New Roman" w:hAnsi="Times New Roman" w:cs="Times New Roman"/>
          <w:i/>
          <w:sz w:val="20"/>
          <w:szCs w:val="20"/>
          <w:lang w:val="en-GB"/>
        </w:rPr>
        <w:t>For unicast SPS PDSCH and multicast SPS PDSCH collision handling,</w:t>
      </w:r>
    </w:p>
    <w:p w:rsidR="001969E9" w:rsidRDefault="0024241C">
      <w:pPr>
        <w:pStyle w:val="a"/>
        <w:numPr>
          <w:ilvl w:val="0"/>
          <w:numId w:val="13"/>
        </w:numPr>
        <w:rPr>
          <w:rFonts w:ascii="Times New Roman" w:hAnsi="Times New Roman" w:cs="Times New Roman"/>
          <w:bCs/>
          <w:i/>
          <w:sz w:val="20"/>
          <w:szCs w:val="21"/>
        </w:rPr>
      </w:pPr>
      <w:r>
        <w:rPr>
          <w:rFonts w:ascii="Times New Roman" w:hAnsi="Times New Roman" w:cs="Times New Roman"/>
          <w:bCs/>
          <w:i/>
          <w:sz w:val="20"/>
          <w:szCs w:val="21"/>
        </w:rPr>
        <w:t xml:space="preserve">If a UE only supports TDM unicast SPS PDSCH and multicast SPS PDSCH in a slot, </w:t>
      </w:r>
      <w:r>
        <w:rPr>
          <w:rFonts w:ascii="Times New Roman" w:eastAsia="Batang" w:hAnsi="Times New Roman" w:cs="Times New Roman"/>
          <w:i/>
          <w:sz w:val="20"/>
          <w:szCs w:val="21"/>
        </w:rPr>
        <w:t>and more than one PDSCH on a serving cell each without a corresponding PDCCH transmission are in a slot,</w:t>
      </w:r>
      <w:r>
        <w:rPr>
          <w:rFonts w:ascii="Times New Roman" w:hAnsi="Times New Roman" w:cs="Times New Roman"/>
          <w:bCs/>
          <w:i/>
          <w:sz w:val="20"/>
          <w:szCs w:val="21"/>
        </w:rPr>
        <w:t xml:space="preserve"> the UE resolves collisions among unicast SPS PDSCHs and multicast SPS PD</w:t>
      </w:r>
      <w:r>
        <w:rPr>
          <w:rFonts w:ascii="Times New Roman" w:hAnsi="Times New Roman" w:cs="Times New Roman"/>
          <w:bCs/>
          <w:i/>
          <w:sz w:val="20"/>
          <w:szCs w:val="21"/>
        </w:rPr>
        <w:t>SCHs by reusing Rel-16 rules.</w:t>
      </w:r>
    </w:p>
    <w:p w:rsidR="001969E9" w:rsidRDefault="0024241C">
      <w:pPr>
        <w:pStyle w:val="a"/>
        <w:numPr>
          <w:ilvl w:val="0"/>
          <w:numId w:val="13"/>
        </w:numPr>
        <w:rPr>
          <w:rFonts w:ascii="Times New Roman" w:hAnsi="Times New Roman" w:cs="Times New Roman"/>
          <w:bCs/>
          <w:i/>
          <w:sz w:val="20"/>
          <w:szCs w:val="21"/>
        </w:rPr>
      </w:pPr>
      <w:r>
        <w:rPr>
          <w:rFonts w:ascii="Times New Roman" w:hAnsi="Times New Roman" w:cs="Times New Roman"/>
          <w:bCs/>
          <w:i/>
          <w:sz w:val="20"/>
          <w:szCs w:val="21"/>
        </w:rPr>
        <w:t xml:space="preserve">If a UE only supports FDM unicast SPS PDSCH and multicast SPS PDSCH in a slot, and more than one unicast PDSCH and multicast PDSCH on a serving cell each without a corresponding PDCCH transmission are in a slot, </w:t>
      </w:r>
    </w:p>
    <w:p w:rsidR="001969E9" w:rsidRDefault="0024241C">
      <w:pPr>
        <w:pStyle w:val="a"/>
        <w:numPr>
          <w:ilvl w:val="1"/>
          <w:numId w:val="13"/>
        </w:numPr>
        <w:rPr>
          <w:rFonts w:ascii="Times New Roman" w:hAnsi="Times New Roman" w:cs="Times New Roman"/>
          <w:bCs/>
          <w:i/>
          <w:sz w:val="20"/>
          <w:szCs w:val="21"/>
        </w:rPr>
      </w:pPr>
      <w:r>
        <w:rPr>
          <w:rFonts w:ascii="Times New Roman" w:hAnsi="Times New Roman" w:cs="Times New Roman"/>
          <w:i/>
          <w:sz w:val="20"/>
          <w:szCs w:val="21"/>
        </w:rPr>
        <w:t>the UE resolv</w:t>
      </w:r>
      <w:r>
        <w:rPr>
          <w:rFonts w:ascii="Times New Roman" w:hAnsi="Times New Roman" w:cs="Times New Roman"/>
          <w:i/>
          <w:sz w:val="20"/>
          <w:szCs w:val="21"/>
        </w:rPr>
        <w:t xml:space="preserve">es collisions among unicast SPS PDSCHs resulting in one unicast SPS PDSCH and collisions among multicast SPS PDSCHs resulting in one multicast SPS PDSCH as in Rel-16, respectively. If the resulting unicast SPS PDSCH and multicast SPS PDSCH overlap </w:t>
      </w:r>
      <w:r>
        <w:rPr>
          <w:rFonts w:ascii="Times New Roman" w:hAnsi="Times New Roman" w:cs="Times New Roman"/>
          <w:bCs/>
          <w:i/>
          <w:sz w:val="20"/>
          <w:szCs w:val="21"/>
        </w:rPr>
        <w:t xml:space="preserve">in time </w:t>
      </w:r>
      <w:r>
        <w:rPr>
          <w:rFonts w:ascii="Times New Roman" w:hAnsi="Times New Roman" w:cs="Times New Roman"/>
          <w:bCs/>
          <w:i/>
          <w:sz w:val="20"/>
          <w:szCs w:val="21"/>
        </w:rPr>
        <w:t>but not overlap in frequency</w:t>
      </w:r>
      <w:r>
        <w:rPr>
          <w:rFonts w:ascii="Times New Roman" w:hAnsi="Times New Roman" w:cs="Times New Roman"/>
          <w:i/>
          <w:sz w:val="20"/>
          <w:szCs w:val="21"/>
        </w:rPr>
        <w:t xml:space="preserve">, the UE receives both PDSCHs; else, the UE receives the one with lower configured </w:t>
      </w:r>
      <w:proofErr w:type="spellStart"/>
      <w:r>
        <w:rPr>
          <w:rFonts w:ascii="Times New Roman" w:hAnsi="Times New Roman" w:cs="Times New Roman"/>
          <w:i/>
          <w:sz w:val="20"/>
          <w:szCs w:val="21"/>
        </w:rPr>
        <w:t>sps-ConfigIndex</w:t>
      </w:r>
      <w:proofErr w:type="spellEnd"/>
      <w:r>
        <w:rPr>
          <w:rFonts w:ascii="Times New Roman" w:hAnsi="Times New Roman" w:cs="Times New Roman"/>
          <w:i/>
          <w:sz w:val="20"/>
          <w:szCs w:val="21"/>
        </w:rPr>
        <w:t>.</w:t>
      </w:r>
      <w:r>
        <w:rPr>
          <w:rFonts w:ascii="Times New Roman" w:eastAsia="宋体" w:hAnsi="Times New Roman" w:cs="Times New Roman" w:hint="eastAsia"/>
          <w:i/>
          <w:sz w:val="20"/>
          <w:szCs w:val="21"/>
          <w:lang w:val="en-US"/>
        </w:rPr>
        <w:t xml:space="preserve"> </w:t>
      </w:r>
    </w:p>
    <w:p w:rsidR="001969E9" w:rsidRDefault="0024241C">
      <w:pPr>
        <w:pStyle w:val="a"/>
        <w:numPr>
          <w:ilvl w:val="0"/>
          <w:numId w:val="13"/>
        </w:numPr>
        <w:rPr>
          <w:rFonts w:ascii="Times New Roman" w:hAnsi="Times New Roman" w:cs="Times New Roman"/>
          <w:bCs/>
          <w:i/>
          <w:sz w:val="20"/>
          <w:szCs w:val="21"/>
        </w:rPr>
      </w:pPr>
      <w:r>
        <w:rPr>
          <w:rFonts w:ascii="Times New Roman" w:hAnsi="Times New Roman" w:cs="Times New Roman"/>
          <w:bCs/>
          <w:i/>
          <w:sz w:val="20"/>
          <w:szCs w:val="21"/>
        </w:rPr>
        <w:t>If a UE supports both FDM and TDM unicast SPS PDSCH and multicast SPS PDSCH in a slot, and more than one unicast PDSCH and mult</w:t>
      </w:r>
      <w:r>
        <w:rPr>
          <w:rFonts w:ascii="Times New Roman" w:hAnsi="Times New Roman" w:cs="Times New Roman"/>
          <w:bCs/>
          <w:i/>
          <w:sz w:val="20"/>
          <w:szCs w:val="21"/>
        </w:rPr>
        <w:t xml:space="preserve">icast PDSCH on a serving cell each without a corresponding PDCCH transmission are in a slot, </w:t>
      </w:r>
    </w:p>
    <w:p w:rsidR="001969E9" w:rsidRDefault="0024241C">
      <w:pPr>
        <w:pStyle w:val="a"/>
        <w:numPr>
          <w:ilvl w:val="1"/>
          <w:numId w:val="13"/>
        </w:numPr>
        <w:rPr>
          <w:rFonts w:ascii="Times New Roman" w:hAnsi="Times New Roman" w:cs="Times New Roman"/>
          <w:bCs/>
          <w:i/>
          <w:sz w:val="20"/>
          <w:szCs w:val="21"/>
        </w:rPr>
      </w:pPr>
      <w:r>
        <w:rPr>
          <w:rFonts w:ascii="Times New Roman" w:hAnsi="Times New Roman" w:cs="Times New Roman"/>
          <w:i/>
          <w:sz w:val="20"/>
          <w:szCs w:val="21"/>
        </w:rPr>
        <w:t>the UE resolves collisions among unicast SPS PDSCHs resulting in one unicast SPS PDSCH and collisions among multicast SPS PDSCHs resulting in one multicast SPS PD</w:t>
      </w:r>
      <w:r>
        <w:rPr>
          <w:rFonts w:ascii="Times New Roman" w:hAnsi="Times New Roman" w:cs="Times New Roman"/>
          <w:i/>
          <w:sz w:val="20"/>
          <w:szCs w:val="21"/>
        </w:rPr>
        <w:t xml:space="preserve">SCH as in Rel-16, respectively. </w:t>
      </w:r>
    </w:p>
    <w:p w:rsidR="001969E9" w:rsidRDefault="0024241C">
      <w:pPr>
        <w:pStyle w:val="a"/>
        <w:numPr>
          <w:ilvl w:val="2"/>
          <w:numId w:val="13"/>
        </w:numPr>
        <w:rPr>
          <w:rFonts w:ascii="Times New Roman" w:hAnsi="Times New Roman" w:cs="Times New Roman"/>
          <w:bCs/>
          <w:i/>
          <w:sz w:val="20"/>
          <w:szCs w:val="21"/>
        </w:rPr>
      </w:pPr>
      <w:r>
        <w:rPr>
          <w:rFonts w:ascii="Times New Roman" w:hAnsi="Times New Roman" w:cs="Times New Roman"/>
          <w:i/>
          <w:sz w:val="20"/>
          <w:szCs w:val="21"/>
        </w:rPr>
        <w:t xml:space="preserve">If the resulting unicast SPS PDSCH and multicast SPS PDSCH overlap </w:t>
      </w:r>
      <w:r>
        <w:rPr>
          <w:rFonts w:ascii="Times New Roman" w:hAnsi="Times New Roman" w:cs="Times New Roman"/>
          <w:bCs/>
          <w:i/>
          <w:sz w:val="20"/>
          <w:szCs w:val="21"/>
        </w:rPr>
        <w:t>in time but not overlap in frequency</w:t>
      </w:r>
      <w:r>
        <w:rPr>
          <w:rFonts w:ascii="Times New Roman" w:hAnsi="Times New Roman" w:cs="Times New Roman"/>
          <w:i/>
          <w:sz w:val="20"/>
          <w:szCs w:val="21"/>
        </w:rPr>
        <w:t xml:space="preserve">, the UE receives both </w:t>
      </w:r>
      <w:r>
        <w:rPr>
          <w:rFonts w:ascii="Times New Roman" w:eastAsia="宋体" w:hAnsi="Times New Roman" w:cs="Times New Roman" w:hint="eastAsia"/>
          <w:i/>
          <w:sz w:val="20"/>
          <w:szCs w:val="21"/>
          <w:lang w:val="en-US"/>
        </w:rPr>
        <w:t xml:space="preserve">resulting </w:t>
      </w:r>
      <w:r>
        <w:rPr>
          <w:rFonts w:ascii="Times New Roman" w:hAnsi="Times New Roman" w:cs="Times New Roman"/>
          <w:i/>
          <w:sz w:val="20"/>
          <w:szCs w:val="21"/>
        </w:rPr>
        <w:t>PDSCHs</w:t>
      </w:r>
      <w:r>
        <w:rPr>
          <w:rFonts w:ascii="Times New Roman" w:eastAsia="宋体" w:hAnsi="Times New Roman" w:cs="Times New Roman" w:hint="eastAsia"/>
          <w:i/>
          <w:sz w:val="20"/>
          <w:szCs w:val="21"/>
          <w:lang w:val="en-US"/>
        </w:rPr>
        <w:t xml:space="preserve"> and drops remaining SPS PDSCHs</w:t>
      </w:r>
      <w:r>
        <w:rPr>
          <w:rFonts w:ascii="Times New Roman" w:hAnsi="Times New Roman" w:cs="Times New Roman"/>
          <w:i/>
          <w:sz w:val="20"/>
          <w:szCs w:val="21"/>
        </w:rPr>
        <w:t xml:space="preserve">; </w:t>
      </w:r>
    </w:p>
    <w:p w:rsidR="001969E9" w:rsidRDefault="0024241C">
      <w:pPr>
        <w:pStyle w:val="a"/>
        <w:numPr>
          <w:ilvl w:val="2"/>
          <w:numId w:val="13"/>
        </w:numPr>
        <w:rPr>
          <w:rFonts w:ascii="Times New Roman" w:eastAsia="宋体" w:hAnsi="Times New Roman" w:cs="Times New Roman"/>
          <w:i/>
          <w:sz w:val="20"/>
          <w:szCs w:val="20"/>
        </w:rPr>
      </w:pPr>
      <w:r>
        <w:rPr>
          <w:rFonts w:ascii="Times New Roman" w:eastAsia="宋体" w:hAnsi="Times New Roman" w:cs="Times New Roman" w:hint="eastAsia"/>
          <w:i/>
          <w:sz w:val="20"/>
          <w:szCs w:val="21"/>
          <w:lang w:val="en-US"/>
        </w:rPr>
        <w:t>E</w:t>
      </w:r>
      <w:proofErr w:type="spellStart"/>
      <w:r>
        <w:rPr>
          <w:rFonts w:ascii="Times New Roman" w:hAnsi="Times New Roman" w:cs="Times New Roman"/>
          <w:i/>
          <w:sz w:val="20"/>
          <w:szCs w:val="21"/>
        </w:rPr>
        <w:t>lse</w:t>
      </w:r>
      <w:proofErr w:type="spellEnd"/>
      <w:r>
        <w:rPr>
          <w:rFonts w:ascii="Times New Roman" w:hAnsi="Times New Roman" w:cs="Times New Roman"/>
          <w:i/>
          <w:sz w:val="20"/>
          <w:szCs w:val="21"/>
        </w:rPr>
        <w:t xml:space="preserve">, the UE receives both </w:t>
      </w:r>
      <w:r>
        <w:rPr>
          <w:rFonts w:ascii="Times New Roman" w:eastAsia="宋体" w:hAnsi="Times New Roman" w:cs="Times New Roman" w:hint="eastAsia"/>
          <w:i/>
          <w:sz w:val="20"/>
          <w:szCs w:val="21"/>
          <w:lang w:val="en-US"/>
        </w:rPr>
        <w:t xml:space="preserve">resulting </w:t>
      </w:r>
      <w:r>
        <w:rPr>
          <w:rFonts w:ascii="Times New Roman" w:hAnsi="Times New Roman" w:cs="Times New Roman"/>
          <w:i/>
          <w:sz w:val="20"/>
          <w:szCs w:val="21"/>
        </w:rPr>
        <w:t>PDSCHs</w:t>
      </w:r>
      <w:r>
        <w:rPr>
          <w:rFonts w:ascii="Times New Roman" w:eastAsia="宋体" w:hAnsi="Times New Roman" w:cs="Times New Roman" w:hint="eastAsia"/>
          <w:i/>
          <w:sz w:val="20"/>
          <w:szCs w:val="21"/>
          <w:lang w:val="en-US"/>
        </w:rPr>
        <w:t xml:space="preserve"> and</w:t>
      </w:r>
      <w:r>
        <w:rPr>
          <w:rFonts w:ascii="Times New Roman" w:eastAsia="宋体" w:hAnsi="Times New Roman" w:cs="Times New Roman" w:hint="eastAsia"/>
          <w:i/>
          <w:sz w:val="20"/>
          <w:szCs w:val="21"/>
          <w:lang w:val="en-US"/>
        </w:rPr>
        <w:t xml:space="preserve"> </w:t>
      </w:r>
      <w:r>
        <w:rPr>
          <w:rFonts w:ascii="Times New Roman" w:hAnsi="Times New Roman" w:cs="Times New Roman"/>
          <w:bCs/>
          <w:i/>
          <w:sz w:val="20"/>
          <w:szCs w:val="21"/>
        </w:rPr>
        <w:t xml:space="preserve">the UE resolves collisions among </w:t>
      </w:r>
      <w:r>
        <w:rPr>
          <w:rFonts w:ascii="Times New Roman" w:hAnsi="Times New Roman" w:cs="Times New Roman" w:hint="eastAsia"/>
          <w:bCs/>
          <w:i/>
          <w:sz w:val="20"/>
          <w:szCs w:val="21"/>
          <w:lang w:val="en-US"/>
        </w:rPr>
        <w:t>remaining</w:t>
      </w:r>
      <w:r>
        <w:rPr>
          <w:rFonts w:ascii="Times New Roman" w:hAnsi="Times New Roman" w:cs="Times New Roman"/>
          <w:bCs/>
          <w:i/>
          <w:sz w:val="20"/>
          <w:szCs w:val="21"/>
        </w:rPr>
        <w:t xml:space="preserve"> SPS PDSC</w:t>
      </w:r>
      <w:r>
        <w:rPr>
          <w:rFonts w:ascii="Times New Roman" w:hAnsi="Times New Roman" w:cs="Times New Roman"/>
          <w:i/>
          <w:sz w:val="20"/>
          <w:szCs w:val="21"/>
        </w:rPr>
        <w:t xml:space="preserve">Hs </w:t>
      </w:r>
      <w:r>
        <w:rPr>
          <w:rFonts w:ascii="Times New Roman" w:hAnsi="Times New Roman" w:cs="Times New Roman" w:hint="eastAsia"/>
          <w:i/>
          <w:sz w:val="20"/>
          <w:szCs w:val="21"/>
          <w:lang w:val="en-US"/>
        </w:rPr>
        <w:t xml:space="preserve">for resulting more SPS PDSCHs </w:t>
      </w:r>
      <w:r>
        <w:rPr>
          <w:rFonts w:ascii="Times New Roman" w:hAnsi="Times New Roman" w:cs="Times New Roman"/>
          <w:i/>
          <w:sz w:val="20"/>
          <w:szCs w:val="21"/>
        </w:rPr>
        <w:t>by reusing R</w:t>
      </w:r>
      <w:r>
        <w:rPr>
          <w:rFonts w:ascii="Times New Roman" w:hAnsi="Times New Roman" w:cs="Times New Roman"/>
          <w:bCs/>
          <w:i/>
          <w:sz w:val="20"/>
          <w:szCs w:val="21"/>
        </w:rPr>
        <w:t>el-16 rules</w:t>
      </w:r>
      <w:r>
        <w:rPr>
          <w:rFonts w:ascii="Times New Roman" w:hAnsi="Times New Roman" w:cs="Times New Roman"/>
          <w:i/>
          <w:sz w:val="20"/>
          <w:szCs w:val="21"/>
        </w:rPr>
        <w:t>.</w:t>
      </w:r>
      <w:r>
        <w:rPr>
          <w:rFonts w:ascii="Times New Roman" w:eastAsia="宋体" w:hAnsi="Times New Roman" w:cs="Times New Roman" w:hint="eastAsia"/>
          <w:i/>
          <w:sz w:val="20"/>
          <w:szCs w:val="21"/>
          <w:lang w:val="en-US"/>
        </w:rPr>
        <w:t xml:space="preserve"> </w:t>
      </w:r>
    </w:p>
    <w:p w:rsidR="001969E9" w:rsidRDefault="001969E9"/>
    <w:p w:rsidR="001969E9" w:rsidRDefault="0024241C">
      <w:pPr>
        <w:pStyle w:val="1"/>
        <w:numPr>
          <w:ilvl w:val="255"/>
          <w:numId w:val="0"/>
        </w:numPr>
        <w:spacing w:before="0"/>
        <w:ind w:left="431" w:hanging="431"/>
        <w:rPr>
          <w:lang w:val="en-US" w:eastAsia="zh-CN"/>
        </w:rPr>
      </w:pPr>
      <w:r>
        <w:rPr>
          <w:lang w:val="en-US" w:eastAsia="zh-CN"/>
        </w:rPr>
        <w:t xml:space="preserve">4. Multicast: </w:t>
      </w:r>
      <w:r>
        <w:rPr>
          <w:rFonts w:hint="eastAsia"/>
          <w:lang w:val="en-US" w:eastAsia="zh-CN"/>
        </w:rPr>
        <w:t>U</w:t>
      </w:r>
      <w:r>
        <w:rPr>
          <w:lang w:val="en-US" w:eastAsia="zh-CN"/>
        </w:rPr>
        <w:t>L feedback</w:t>
      </w:r>
    </w:p>
    <w:p w:rsidR="001969E9" w:rsidRDefault="0024241C">
      <w:pPr>
        <w:pStyle w:val="2"/>
        <w:ind w:left="0" w:firstLine="0"/>
      </w:pPr>
      <w:r>
        <w:rPr>
          <w:rFonts w:hint="eastAsia"/>
          <w:lang w:val="en-US" w:eastAsia="zh-CN"/>
        </w:rPr>
        <w:t xml:space="preserve">4.1 </w:t>
      </w:r>
      <w:r>
        <w:rPr>
          <w:rFonts w:hint="eastAsia"/>
        </w:rPr>
        <w:t>About NACK-only feedback for Alt4</w:t>
      </w:r>
    </w:p>
    <w:p w:rsidR="001969E9" w:rsidRDefault="0024241C">
      <w:pPr>
        <w:pStyle w:val="00BodyText"/>
        <w:spacing w:after="180"/>
        <w:rPr>
          <w:rFonts w:ascii="Times New Roman" w:hAnsi="Times New Roman" w:cs="Times New Roman"/>
          <w:sz w:val="20"/>
          <w:szCs w:val="20"/>
        </w:rPr>
      </w:pPr>
      <w:r>
        <w:rPr>
          <w:rFonts w:ascii="Times New Roman" w:hAnsi="Times New Roman" w:cs="Times New Roman"/>
          <w:sz w:val="20"/>
          <w:szCs w:val="20"/>
        </w:rPr>
        <w:t>In RAN1#</w:t>
      </w:r>
      <w:r>
        <w:rPr>
          <w:rFonts w:ascii="Times New Roman" w:hAnsi="Times New Roman" w:cs="Times New Roman" w:hint="eastAsia"/>
          <w:sz w:val="20"/>
          <w:szCs w:val="20"/>
        </w:rPr>
        <w:t>108-e and #</w:t>
      </w:r>
      <w:r>
        <w:rPr>
          <w:rFonts w:ascii="Times New Roman" w:hAnsi="Times New Roman" w:cs="Times New Roman"/>
          <w:sz w:val="20"/>
          <w:szCs w:val="20"/>
        </w:rPr>
        <w:t>10</w:t>
      </w:r>
      <w:r>
        <w:rPr>
          <w:rFonts w:ascii="Times New Roman" w:hAnsi="Times New Roman" w:cs="Times New Roman" w:hint="eastAsia"/>
          <w:sz w:val="20"/>
          <w:szCs w:val="20"/>
        </w:rPr>
        <w:t>9</w:t>
      </w:r>
      <w:r>
        <w:rPr>
          <w:rFonts w:ascii="Times New Roman" w:hAnsi="Times New Roman" w:cs="Times New Roman"/>
          <w:sz w:val="20"/>
          <w:szCs w:val="20"/>
        </w:rPr>
        <w:t xml:space="preserve">-e meeting, the following </w:t>
      </w:r>
      <w:r>
        <w:rPr>
          <w:rFonts w:ascii="Times New Roman" w:hAnsi="Times New Roman" w:cs="Times New Roman" w:hint="eastAsia"/>
          <w:sz w:val="20"/>
          <w:szCs w:val="20"/>
        </w:rPr>
        <w:t>agreements</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on NACK-only </w:t>
      </w:r>
      <w:r>
        <w:rPr>
          <w:rFonts w:ascii="Times New Roman" w:hAnsi="Times New Roman" w:cs="Times New Roman"/>
          <w:sz w:val="20"/>
          <w:szCs w:val="21"/>
        </w:rPr>
        <w:t>w</w:t>
      </w:r>
      <w:r>
        <w:rPr>
          <w:rFonts w:ascii="Times New Roman" w:hAnsi="Times New Roman" w:cs="Times New Roman" w:hint="eastAsia"/>
          <w:sz w:val="20"/>
          <w:szCs w:val="21"/>
        </w:rPr>
        <w:t>ere</w:t>
      </w:r>
      <w:r>
        <w:rPr>
          <w:rFonts w:ascii="Times New Roman" w:hAnsi="Times New Roman" w:cs="Times New Roman"/>
          <w:sz w:val="20"/>
          <w:szCs w:val="21"/>
        </w:rPr>
        <w:t xml:space="preserve"> reached</w:t>
      </w:r>
      <w:r>
        <w:rPr>
          <w:rFonts w:ascii="Times New Roman" w:hAnsi="Times New Roman" w:cs="Times New Roman" w:hint="eastAsia"/>
          <w:sz w:val="20"/>
          <w:szCs w:val="21"/>
        </w:rPr>
        <w:t xml:space="preserve"> in [3] [4]</w:t>
      </w:r>
      <w:r>
        <w:rPr>
          <w:rFonts w:ascii="Times New Roman" w:hAnsi="Times New Roman" w:cs="Times New Roman"/>
          <w:sz w:val="20"/>
          <w:szCs w:val="20"/>
        </w:rPr>
        <w:t>,</w:t>
      </w:r>
      <w:r>
        <w:rPr>
          <w:rFonts w:ascii="Times New Roman" w:hAnsi="Times New Roman" w:cs="Times New Roman" w:hint="eastAsia"/>
          <w:sz w:val="20"/>
          <w:szCs w:val="20"/>
        </w:rPr>
        <w:t xml:space="preserve"> but still some FFSs are left</w:t>
      </w:r>
      <w:r>
        <w:rPr>
          <w:rFonts w:ascii="Times New Roman" w:hAnsi="Times New Roman" w:cs="Times New Roman"/>
          <w:sz w:val="20"/>
          <w:szCs w:val="20"/>
        </w:rPr>
        <w:t>.</w:t>
      </w:r>
    </w:p>
    <w:tbl>
      <w:tblPr>
        <w:tblStyle w:val="af4"/>
        <w:tblW w:w="0" w:type="auto"/>
        <w:tblLook w:val="04A0" w:firstRow="1" w:lastRow="0" w:firstColumn="1" w:lastColumn="0" w:noHBand="0" w:noVBand="1"/>
      </w:tblPr>
      <w:tblGrid>
        <w:gridCol w:w="9628"/>
      </w:tblGrid>
      <w:tr w:rsidR="001969E9">
        <w:tc>
          <w:tcPr>
            <w:tcW w:w="9854" w:type="dxa"/>
          </w:tcPr>
          <w:p w:rsidR="001969E9" w:rsidRDefault="0024241C">
            <w:pPr>
              <w:spacing w:before="0" w:line="240" w:lineRule="auto"/>
              <w:rPr>
                <w:rFonts w:ascii="Times New Roman" w:eastAsia="宋体" w:hAnsi="Times New Roman" w:cs="Times New Roman"/>
                <w:b/>
                <w:sz w:val="18"/>
                <w:szCs w:val="20"/>
              </w:rPr>
            </w:pPr>
            <w:r>
              <w:rPr>
                <w:rFonts w:ascii="Times New Roman" w:eastAsia="宋体" w:hAnsi="Times New Roman" w:cs="Times New Roman"/>
                <w:b/>
                <w:sz w:val="18"/>
                <w:szCs w:val="20"/>
                <w:highlight w:val="green"/>
              </w:rPr>
              <w:t>Agreement</w:t>
            </w:r>
          </w:p>
          <w:p w:rsidR="001969E9" w:rsidRDefault="0024241C">
            <w:pPr>
              <w:spacing w:before="0" w:line="240" w:lineRule="auto"/>
              <w:rPr>
                <w:rFonts w:ascii="Times New Roman" w:eastAsia="MS Mincho" w:hAnsi="Times New Roman" w:cs="Times New Roman"/>
                <w:sz w:val="18"/>
                <w:szCs w:val="20"/>
              </w:rPr>
            </w:pPr>
            <w:r>
              <w:rPr>
                <w:rFonts w:ascii="Times New Roman" w:eastAsia="MS Mincho" w:hAnsi="Times New Roman" w:cs="Times New Roman"/>
                <w:sz w:val="18"/>
                <w:szCs w:val="20"/>
              </w:rPr>
              <w:t>For supporting</w:t>
            </w:r>
            <w:r>
              <w:rPr>
                <w:rFonts w:ascii="Times New Roman" w:eastAsia="MS Mincho" w:hAnsi="Times New Roman" w:cs="Times New Roman"/>
                <w:sz w:val="18"/>
                <w:szCs w:val="20"/>
                <w:highlight w:val="green"/>
              </w:rPr>
              <w:t xml:space="preserve"> more than one</w:t>
            </w:r>
            <w:r>
              <w:rPr>
                <w:rFonts w:ascii="Times New Roman" w:eastAsia="MS Mincho" w:hAnsi="Times New Roman" w:cs="Times New Roman"/>
                <w:sz w:val="18"/>
                <w:szCs w:val="20"/>
              </w:rPr>
              <w:t xml:space="preserve"> NACK-only feedback in the same PUCCH transmission, define RRC configuration to configure between Alt1 and Alt4 (from previous agreements):</w:t>
            </w:r>
          </w:p>
          <w:p w:rsidR="001969E9" w:rsidRDefault="0024241C">
            <w:pPr>
              <w:pStyle w:val="a"/>
              <w:numPr>
                <w:ilvl w:val="0"/>
                <w:numId w:val="14"/>
              </w:numPr>
              <w:overflowPunct w:val="0"/>
              <w:autoSpaceDE w:val="0"/>
              <w:autoSpaceDN w:val="0"/>
              <w:adjustRightInd w:val="0"/>
              <w:spacing w:before="0" w:after="0" w:line="240" w:lineRule="auto"/>
              <w:contextualSpacing/>
              <w:textAlignment w:val="baseline"/>
              <w:rPr>
                <w:rFonts w:ascii="Times New Roman" w:hAnsi="Times New Roman" w:cs="Times New Roman"/>
                <w:sz w:val="18"/>
                <w:szCs w:val="20"/>
              </w:rPr>
            </w:pPr>
            <w:r>
              <w:rPr>
                <w:rFonts w:ascii="Times New Roman" w:hAnsi="Times New Roman" w:cs="Times New Roman"/>
                <w:sz w:val="18"/>
                <w:szCs w:val="20"/>
              </w:rPr>
              <w:t xml:space="preserve">Alt1: Support UE multiplexing the HARQ-ACK bits by transforming NACK-only into ACK/NACK HARQ bits. </w:t>
            </w:r>
          </w:p>
          <w:p w:rsidR="001969E9" w:rsidRDefault="0024241C">
            <w:pPr>
              <w:pStyle w:val="a"/>
              <w:numPr>
                <w:ilvl w:val="1"/>
                <w:numId w:val="11"/>
              </w:numPr>
              <w:overflowPunct w:val="0"/>
              <w:spacing w:before="0" w:after="0" w:line="240" w:lineRule="auto"/>
              <w:contextualSpacing/>
              <w:textAlignment w:val="baseline"/>
              <w:rPr>
                <w:rFonts w:ascii="Times New Roman" w:hAnsi="Times New Roman" w:cs="Times New Roman"/>
                <w:sz w:val="18"/>
                <w:szCs w:val="20"/>
              </w:rPr>
            </w:pPr>
            <w:r>
              <w:rPr>
                <w:rFonts w:ascii="Times New Roman" w:hAnsi="Times New Roman" w:cs="Times New Roman"/>
                <w:sz w:val="18"/>
                <w:szCs w:val="20"/>
              </w:rPr>
              <w:t>FFS: how to determine PUCCH resource</w:t>
            </w:r>
          </w:p>
          <w:p w:rsidR="001969E9" w:rsidRDefault="0024241C">
            <w:pPr>
              <w:pStyle w:val="a"/>
              <w:numPr>
                <w:ilvl w:val="0"/>
                <w:numId w:val="14"/>
              </w:numPr>
              <w:overflowPunct w:val="0"/>
              <w:autoSpaceDE w:val="0"/>
              <w:autoSpaceDN w:val="0"/>
              <w:adjustRightInd w:val="0"/>
              <w:spacing w:before="0" w:after="0" w:line="240" w:lineRule="auto"/>
              <w:contextualSpacing/>
              <w:textAlignment w:val="baseline"/>
              <w:rPr>
                <w:rFonts w:ascii="Times New Roman" w:hAnsi="Times New Roman" w:cs="Times New Roman"/>
                <w:sz w:val="18"/>
                <w:szCs w:val="20"/>
              </w:rPr>
            </w:pPr>
            <w:r>
              <w:rPr>
                <w:rFonts w:ascii="Times New Roman" w:hAnsi="Times New Roman" w:cs="Times New Roman"/>
                <w:sz w:val="18"/>
                <w:szCs w:val="20"/>
              </w:rPr>
              <w:t xml:space="preserve">Alt4: Define combination of NACK-only which corresponds to a specific sequence or a PUCCH transmission. </w:t>
            </w:r>
          </w:p>
          <w:p w:rsidR="001969E9" w:rsidRDefault="0024241C">
            <w:pPr>
              <w:pStyle w:val="a"/>
              <w:numPr>
                <w:ilvl w:val="1"/>
                <w:numId w:val="11"/>
              </w:numPr>
              <w:overflowPunct w:val="0"/>
              <w:spacing w:before="0" w:after="0" w:line="240" w:lineRule="auto"/>
              <w:contextualSpacing/>
              <w:textAlignment w:val="baseline"/>
              <w:rPr>
                <w:rFonts w:ascii="Times New Roman" w:hAnsi="Times New Roman" w:cs="Times New Roman"/>
                <w:sz w:val="18"/>
                <w:szCs w:val="20"/>
              </w:rPr>
            </w:pPr>
            <w:r>
              <w:rPr>
                <w:rFonts w:ascii="Times New Roman" w:hAnsi="Times New Roman" w:cs="Times New Roman"/>
                <w:sz w:val="18"/>
                <w:szCs w:val="20"/>
              </w:rPr>
              <w:t>define up to 1</w:t>
            </w:r>
            <w:r>
              <w:rPr>
                <w:rFonts w:ascii="Times New Roman" w:hAnsi="Times New Roman" w:cs="Times New Roman"/>
                <w:sz w:val="18"/>
                <w:szCs w:val="20"/>
              </w:rPr>
              <w:t xml:space="preserve">5 orthogonal PUCCH resources to select from according to combinations of up to 4 TBs with NACK-only feedback, </w:t>
            </w:r>
          </w:p>
          <w:p w:rsidR="001969E9" w:rsidRDefault="0024241C">
            <w:pPr>
              <w:pStyle w:val="a"/>
              <w:numPr>
                <w:ilvl w:val="2"/>
                <w:numId w:val="11"/>
              </w:numPr>
              <w:overflowPunct w:val="0"/>
              <w:spacing w:before="0" w:after="0" w:line="240" w:lineRule="auto"/>
              <w:contextualSpacing/>
              <w:textAlignment w:val="baseline"/>
              <w:rPr>
                <w:rFonts w:ascii="Times New Roman" w:hAnsi="Times New Roman" w:cs="Times New Roman"/>
                <w:sz w:val="18"/>
                <w:szCs w:val="20"/>
              </w:rPr>
            </w:pPr>
            <w:r>
              <w:rPr>
                <w:rFonts w:ascii="Times New Roman" w:hAnsi="Times New Roman" w:cs="Times New Roman"/>
                <w:sz w:val="18"/>
                <w:szCs w:val="20"/>
              </w:rPr>
              <w:t xml:space="preserve">FFS: The PUCCH slot for the transmission is based on the K1 in the “last DCI” scheduling multicast. </w:t>
            </w:r>
          </w:p>
          <w:p w:rsidR="001969E9" w:rsidRDefault="0024241C">
            <w:pPr>
              <w:pStyle w:val="a"/>
              <w:numPr>
                <w:ilvl w:val="2"/>
                <w:numId w:val="11"/>
              </w:numPr>
              <w:overflowPunct w:val="0"/>
              <w:spacing w:before="0" w:after="0" w:line="240" w:lineRule="auto"/>
              <w:contextualSpacing/>
              <w:textAlignment w:val="baseline"/>
              <w:rPr>
                <w:rFonts w:ascii="Times New Roman" w:hAnsi="Times New Roman" w:cs="Times New Roman"/>
                <w:sz w:val="18"/>
                <w:szCs w:val="20"/>
              </w:rPr>
            </w:pPr>
            <w:r>
              <w:rPr>
                <w:rFonts w:ascii="Times New Roman" w:hAnsi="Times New Roman" w:cs="Times New Roman"/>
                <w:sz w:val="18"/>
                <w:szCs w:val="20"/>
              </w:rPr>
              <w:t>FFS: The PUCCH resource for the transmission</w:t>
            </w:r>
            <w:r>
              <w:rPr>
                <w:rFonts w:ascii="Times New Roman" w:hAnsi="Times New Roman" w:cs="Times New Roman"/>
                <w:sz w:val="18"/>
                <w:szCs w:val="20"/>
              </w:rPr>
              <w:t xml:space="preserve"> is from PUCCH-</w:t>
            </w:r>
            <w:proofErr w:type="spellStart"/>
            <w:r>
              <w:rPr>
                <w:rFonts w:ascii="Times New Roman" w:hAnsi="Times New Roman" w:cs="Times New Roman"/>
                <w:sz w:val="18"/>
                <w:szCs w:val="20"/>
              </w:rPr>
              <w:t>config</w:t>
            </w:r>
            <w:proofErr w:type="spellEnd"/>
            <w:r>
              <w:rPr>
                <w:rFonts w:ascii="Times New Roman" w:hAnsi="Times New Roman" w:cs="Times New Roman"/>
                <w:sz w:val="18"/>
                <w:szCs w:val="20"/>
              </w:rPr>
              <w:t xml:space="preserve"> configured for NACK-only based feedback according to the mapping between </w:t>
            </w:r>
            <w:proofErr w:type="gramStart"/>
            <w:r>
              <w:rPr>
                <w:rFonts w:ascii="Times New Roman" w:hAnsi="Times New Roman" w:cs="Times New Roman"/>
                <w:sz w:val="18"/>
                <w:szCs w:val="20"/>
              </w:rPr>
              <w:t>number</w:t>
            </w:r>
            <w:proofErr w:type="gramEnd"/>
            <w:r>
              <w:rPr>
                <w:rFonts w:ascii="Times New Roman" w:hAnsi="Times New Roman" w:cs="Times New Roman"/>
                <w:sz w:val="18"/>
                <w:szCs w:val="20"/>
              </w:rPr>
              <w:t xml:space="preserve"> of TBs with PUCCH resource ID.</w:t>
            </w:r>
          </w:p>
          <w:p w:rsidR="001969E9" w:rsidRDefault="0024241C">
            <w:pPr>
              <w:pStyle w:val="a"/>
              <w:numPr>
                <w:ilvl w:val="3"/>
                <w:numId w:val="11"/>
              </w:numPr>
              <w:overflowPunct w:val="0"/>
              <w:spacing w:before="0" w:after="0" w:line="240" w:lineRule="auto"/>
              <w:contextualSpacing/>
              <w:textAlignment w:val="baseline"/>
              <w:rPr>
                <w:rFonts w:ascii="Times New Roman" w:hAnsi="Times New Roman" w:cs="Times New Roman"/>
                <w:sz w:val="18"/>
                <w:szCs w:val="20"/>
              </w:rPr>
            </w:pPr>
            <w:r>
              <w:rPr>
                <w:rFonts w:ascii="Times New Roman" w:hAnsi="Times New Roman" w:cs="Times New Roman"/>
                <w:sz w:val="18"/>
                <w:szCs w:val="20"/>
              </w:rPr>
              <w:t xml:space="preserve">FFS mapping details. </w:t>
            </w:r>
          </w:p>
          <w:p w:rsidR="001969E9" w:rsidRDefault="0024241C">
            <w:pPr>
              <w:pStyle w:val="a"/>
              <w:numPr>
                <w:ilvl w:val="3"/>
                <w:numId w:val="11"/>
              </w:numPr>
              <w:overflowPunct w:val="0"/>
              <w:spacing w:before="0" w:after="0" w:line="240" w:lineRule="auto"/>
              <w:contextualSpacing/>
              <w:textAlignment w:val="baseline"/>
              <w:rPr>
                <w:rFonts w:ascii="Times New Roman" w:hAnsi="Times New Roman" w:cs="Times New Roman"/>
                <w:sz w:val="18"/>
                <w:szCs w:val="20"/>
              </w:rPr>
            </w:pPr>
            <w:r>
              <w:rPr>
                <w:rFonts w:ascii="Times New Roman" w:hAnsi="Times New Roman" w:cs="Times New Roman"/>
                <w:sz w:val="18"/>
                <w:szCs w:val="20"/>
              </w:rPr>
              <w:t xml:space="preserve">How to determine the number of TBs is discussed separately, e.g., Type-1-like and/or Type-2-like </w:t>
            </w:r>
            <w:r>
              <w:rPr>
                <w:rFonts w:ascii="Times New Roman" w:hAnsi="Times New Roman" w:cs="Times New Roman"/>
                <w:sz w:val="18"/>
                <w:szCs w:val="20"/>
              </w:rPr>
              <w:t>codebook.</w:t>
            </w:r>
          </w:p>
          <w:p w:rsidR="001969E9" w:rsidRDefault="0024241C">
            <w:pPr>
              <w:pStyle w:val="a"/>
              <w:numPr>
                <w:ilvl w:val="2"/>
                <w:numId w:val="11"/>
              </w:numPr>
              <w:overflowPunct w:val="0"/>
              <w:spacing w:before="0" w:after="0" w:line="240" w:lineRule="auto"/>
              <w:contextualSpacing/>
              <w:textAlignment w:val="baseline"/>
              <w:rPr>
                <w:rFonts w:ascii="Times New Roman" w:hAnsi="Times New Roman" w:cs="Times New Roman"/>
                <w:sz w:val="18"/>
                <w:szCs w:val="20"/>
              </w:rPr>
            </w:pPr>
            <w:r>
              <w:rPr>
                <w:rFonts w:ascii="Times New Roman" w:hAnsi="Times New Roman" w:cs="Times New Roman"/>
                <w:sz w:val="18"/>
                <w:szCs w:val="20"/>
              </w:rPr>
              <w:t>FFS: whether this applies to a single G-RNTI or multiple G-RNTIs</w:t>
            </w:r>
          </w:p>
          <w:p w:rsidR="001969E9" w:rsidRDefault="0024241C">
            <w:pPr>
              <w:pStyle w:val="a"/>
              <w:numPr>
                <w:ilvl w:val="1"/>
                <w:numId w:val="11"/>
              </w:numPr>
              <w:overflowPunct w:val="0"/>
              <w:spacing w:before="0" w:after="0" w:line="240" w:lineRule="auto"/>
              <w:contextualSpacing/>
              <w:textAlignment w:val="baseline"/>
              <w:rPr>
                <w:rFonts w:ascii="Times New Roman" w:hAnsi="Times New Roman" w:cs="Times New Roman"/>
                <w:sz w:val="18"/>
                <w:szCs w:val="20"/>
              </w:rPr>
            </w:pPr>
            <w:r>
              <w:rPr>
                <w:rFonts w:ascii="Times New Roman" w:hAnsi="Times New Roman" w:cs="Times New Roman"/>
                <w:sz w:val="18"/>
                <w:szCs w:val="20"/>
              </w:rPr>
              <w:t>Alt4 is not supported for more than 4 TBs</w:t>
            </w:r>
          </w:p>
          <w:p w:rsidR="001969E9" w:rsidRDefault="0024241C">
            <w:pPr>
              <w:pStyle w:val="a"/>
              <w:numPr>
                <w:ilvl w:val="0"/>
                <w:numId w:val="14"/>
              </w:numPr>
              <w:overflowPunct w:val="0"/>
              <w:autoSpaceDE w:val="0"/>
              <w:autoSpaceDN w:val="0"/>
              <w:adjustRightInd w:val="0"/>
              <w:spacing w:before="0" w:after="0" w:line="240" w:lineRule="auto"/>
              <w:contextualSpacing/>
              <w:textAlignment w:val="baseline"/>
              <w:rPr>
                <w:rFonts w:ascii="Times New Roman" w:hAnsi="Times New Roman" w:cs="Times New Roman"/>
                <w:sz w:val="18"/>
                <w:szCs w:val="20"/>
              </w:rPr>
            </w:pPr>
            <w:r>
              <w:rPr>
                <w:rFonts w:ascii="Times New Roman" w:hAnsi="Times New Roman" w:cs="Times New Roman"/>
                <w:sz w:val="18"/>
                <w:szCs w:val="20"/>
              </w:rPr>
              <w:t>FFS: whether RRC configuration between Alt1 and Alt4 is per G-RNTI or per CFR</w:t>
            </w:r>
          </w:p>
          <w:p w:rsidR="001969E9" w:rsidRDefault="0024241C">
            <w:pPr>
              <w:pStyle w:val="a"/>
              <w:numPr>
                <w:ilvl w:val="0"/>
                <w:numId w:val="14"/>
              </w:numPr>
              <w:overflowPunct w:val="0"/>
              <w:autoSpaceDE w:val="0"/>
              <w:autoSpaceDN w:val="0"/>
              <w:adjustRightInd w:val="0"/>
              <w:spacing w:before="0" w:after="0" w:line="240" w:lineRule="auto"/>
              <w:contextualSpacing/>
              <w:textAlignment w:val="baseline"/>
              <w:rPr>
                <w:rFonts w:ascii="Times New Roman" w:hAnsi="Times New Roman" w:cs="Times New Roman"/>
                <w:sz w:val="18"/>
                <w:szCs w:val="20"/>
              </w:rPr>
            </w:pPr>
            <w:r>
              <w:rPr>
                <w:rFonts w:ascii="Times New Roman" w:hAnsi="Times New Roman" w:cs="Times New Roman"/>
                <w:sz w:val="18"/>
                <w:szCs w:val="20"/>
              </w:rPr>
              <w:t>FFS: UE capability</w:t>
            </w:r>
          </w:p>
          <w:p w:rsidR="001969E9" w:rsidRDefault="0024241C">
            <w:pPr>
              <w:spacing w:before="0" w:line="240" w:lineRule="auto"/>
              <w:rPr>
                <w:rFonts w:ascii="Times New Roman" w:eastAsia="宋体" w:hAnsi="Times New Roman" w:cs="Times New Roman"/>
                <w:b/>
                <w:sz w:val="18"/>
                <w:szCs w:val="20"/>
                <w:highlight w:val="green"/>
              </w:rPr>
            </w:pPr>
            <w:r>
              <w:rPr>
                <w:rFonts w:ascii="Times New Roman" w:eastAsia="宋体" w:hAnsi="Times New Roman" w:cs="Times New Roman"/>
                <w:b/>
                <w:sz w:val="18"/>
                <w:szCs w:val="20"/>
                <w:highlight w:val="green"/>
              </w:rPr>
              <w:t>Agreement</w:t>
            </w:r>
          </w:p>
          <w:p w:rsidR="001969E9" w:rsidRDefault="0024241C">
            <w:pPr>
              <w:spacing w:before="0" w:line="240" w:lineRule="auto"/>
              <w:contextualSpacing/>
              <w:rPr>
                <w:rFonts w:ascii="Times New Roman" w:eastAsia="Calibri" w:hAnsi="Times New Roman" w:cs="Times New Roman"/>
                <w:sz w:val="18"/>
                <w:szCs w:val="20"/>
                <w:lang w:val="en-GB"/>
              </w:rPr>
            </w:pPr>
            <w:r>
              <w:rPr>
                <w:rFonts w:ascii="Times New Roman" w:eastAsia="Calibri" w:hAnsi="Times New Roman" w:cs="Times New Roman"/>
                <w:sz w:val="18"/>
                <w:szCs w:val="20"/>
                <w:lang w:val="en-GB"/>
              </w:rPr>
              <w:t>For UE configured with NACK-only</w:t>
            </w:r>
            <w:r>
              <w:rPr>
                <w:rFonts w:ascii="Times New Roman" w:eastAsia="Calibri" w:hAnsi="Times New Roman" w:cs="Times New Roman"/>
                <w:sz w:val="18"/>
                <w:szCs w:val="20"/>
                <w:lang w:val="en-GB"/>
              </w:rPr>
              <w:t xml:space="preserve"> HARQ-ACK feedback, for Alt4 (from previous agreement), define the mapping between </w:t>
            </w:r>
            <w:r>
              <w:rPr>
                <w:rFonts w:ascii="Times New Roman" w:eastAsia="Calibri" w:hAnsi="Times New Roman" w:cs="Times New Roman"/>
                <w:sz w:val="18"/>
                <w:szCs w:val="20"/>
                <w:lang w:val="en-GB"/>
              </w:rPr>
              <w:lastRenderedPageBreak/>
              <w:t>HARQ-ACK values and the PUCCH resources for the TBs configured with NACK-only as follows:</w:t>
            </w:r>
          </w:p>
          <w:p w:rsidR="001969E9" w:rsidRDefault="0024241C">
            <w:pPr>
              <w:numPr>
                <w:ilvl w:val="0"/>
                <w:numId w:val="10"/>
              </w:numPr>
              <w:spacing w:before="0" w:line="240" w:lineRule="auto"/>
              <w:ind w:left="709" w:hanging="283"/>
              <w:contextualSpacing/>
              <w:rPr>
                <w:rFonts w:ascii="Times New Roman" w:eastAsia="Calibri" w:hAnsi="Times New Roman" w:cs="Times New Roman"/>
                <w:sz w:val="18"/>
                <w:szCs w:val="20"/>
                <w:lang w:val="en-GB"/>
              </w:rPr>
            </w:pPr>
            <w:r>
              <w:rPr>
                <w:rFonts w:ascii="Times New Roman" w:eastAsia="Calibri" w:hAnsi="Times New Roman" w:cs="Times New Roman"/>
                <w:sz w:val="18"/>
                <w:szCs w:val="20"/>
                <w:lang w:val="en-GB"/>
              </w:rPr>
              <w:t>The mapping is applied to both a single G-RNTI</w:t>
            </w:r>
          </w:p>
          <w:p w:rsidR="001969E9" w:rsidRDefault="0024241C">
            <w:pPr>
              <w:numPr>
                <w:ilvl w:val="1"/>
                <w:numId w:val="10"/>
              </w:numPr>
              <w:spacing w:before="0" w:line="240" w:lineRule="auto"/>
              <w:ind w:left="1276" w:hanging="283"/>
              <w:contextualSpacing/>
              <w:rPr>
                <w:rFonts w:ascii="Times New Roman" w:eastAsia="Calibri" w:hAnsi="Times New Roman" w:cs="Times New Roman"/>
                <w:sz w:val="18"/>
                <w:szCs w:val="20"/>
                <w:lang w:val="en-GB"/>
              </w:rPr>
            </w:pPr>
            <w:r>
              <w:rPr>
                <w:rFonts w:ascii="Times New Roman" w:eastAsia="Calibri" w:hAnsi="Times New Roman" w:cs="Times New Roman"/>
                <w:sz w:val="18"/>
                <w:szCs w:val="20"/>
                <w:lang w:val="en-GB"/>
              </w:rPr>
              <w:t xml:space="preserve">FFS: multiple configured G-RNTIs </w:t>
            </w:r>
            <w:r>
              <w:rPr>
                <w:rFonts w:ascii="Times New Roman" w:eastAsia="Calibri" w:hAnsi="Times New Roman" w:cs="Times New Roman"/>
                <w:sz w:val="18"/>
                <w:szCs w:val="20"/>
                <w:lang w:val="en-GB"/>
              </w:rPr>
              <w:t>cases.</w:t>
            </w:r>
          </w:p>
          <w:p w:rsidR="001969E9" w:rsidRDefault="0024241C">
            <w:pPr>
              <w:numPr>
                <w:ilvl w:val="0"/>
                <w:numId w:val="10"/>
              </w:numPr>
              <w:spacing w:before="0" w:line="240" w:lineRule="auto"/>
              <w:ind w:left="709" w:hanging="283"/>
              <w:contextualSpacing/>
              <w:rPr>
                <w:rFonts w:ascii="Times New Roman" w:eastAsia="Calibri" w:hAnsi="Times New Roman" w:cs="Times New Roman"/>
                <w:sz w:val="18"/>
                <w:szCs w:val="20"/>
                <w:lang w:val="en-GB"/>
              </w:rPr>
            </w:pPr>
            <w:r>
              <w:rPr>
                <w:rFonts w:ascii="Times New Roman" w:eastAsia="Calibri" w:hAnsi="Times New Roman" w:cs="Times New Roman"/>
                <w:sz w:val="18"/>
                <w:szCs w:val="20"/>
                <w:lang w:val="en-GB"/>
              </w:rPr>
              <w:t>FFS: how to order the TBs, whether/how to account for missed or non-scheduled TBs</w:t>
            </w:r>
          </w:p>
          <w:p w:rsidR="001969E9" w:rsidRDefault="0024241C">
            <w:pPr>
              <w:numPr>
                <w:ilvl w:val="0"/>
                <w:numId w:val="10"/>
              </w:numPr>
              <w:spacing w:before="0" w:line="240" w:lineRule="auto"/>
              <w:ind w:left="709" w:hanging="283"/>
              <w:contextualSpacing/>
              <w:rPr>
                <w:rFonts w:ascii="Times New Roman" w:eastAsia="Calibri" w:hAnsi="Times New Roman" w:cs="Times New Roman"/>
                <w:sz w:val="18"/>
                <w:szCs w:val="20"/>
                <w:lang w:val="en-GB"/>
              </w:rPr>
            </w:pPr>
            <w:r>
              <w:rPr>
                <w:rFonts w:ascii="Times New Roman" w:eastAsia="Calibri" w:hAnsi="Times New Roman" w:cs="Times New Roman"/>
                <w:sz w:val="18"/>
                <w:szCs w:val="20"/>
                <w:lang w:val="en-GB"/>
              </w:rPr>
              <w:t xml:space="preserve">FFS whether/how PRI is used for indication. </w:t>
            </w:r>
          </w:p>
          <w:p w:rsidR="001969E9" w:rsidRDefault="001969E9">
            <w:pPr>
              <w:spacing w:before="0" w:line="240" w:lineRule="auto"/>
            </w:pPr>
          </w:p>
          <w:tbl>
            <w:tblPr>
              <w:tblW w:w="9064" w:type="dxa"/>
              <w:jc w:val="center"/>
              <w:tblCellMar>
                <w:left w:w="0" w:type="dxa"/>
                <w:right w:w="0" w:type="dxa"/>
              </w:tblCellMar>
              <w:tblLook w:val="04A0" w:firstRow="1" w:lastRow="0" w:firstColumn="1" w:lastColumn="0" w:noHBand="0" w:noVBand="1"/>
            </w:tblPr>
            <w:tblGrid>
              <w:gridCol w:w="990"/>
              <w:gridCol w:w="1028"/>
              <w:gridCol w:w="1142"/>
              <w:gridCol w:w="1484"/>
              <w:gridCol w:w="4420"/>
            </w:tblGrid>
            <w:tr w:rsidR="001969E9">
              <w:trPr>
                <w:trHeight w:val="155"/>
                <w:jc w:val="center"/>
              </w:trPr>
              <w:tc>
                <w:tcPr>
                  <w:tcW w:w="4644" w:type="dxa"/>
                  <w:gridSpan w:val="4"/>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tcPr>
                <w:p w:rsidR="001969E9" w:rsidRDefault="0024241C">
                  <w:pPr>
                    <w:jc w:val="center"/>
                  </w:pPr>
                  <w:r>
                    <w:rPr>
                      <w:rFonts w:ascii="Times New Roman" w:eastAsia="Calibri" w:hAnsi="Times New Roman" w:cs="Times New Roman"/>
                      <w:sz w:val="18"/>
                      <w:szCs w:val="20"/>
                      <w:lang w:val="en-GB"/>
                    </w:rPr>
                    <w:t>HARQ-ACK Value</w:t>
                  </w:r>
                </w:p>
              </w:tc>
              <w:tc>
                <w:tcPr>
                  <w:tcW w:w="4420" w:type="dxa"/>
                  <w:tcBorders>
                    <w:top w:val="single" w:sz="8" w:space="0" w:color="000000"/>
                    <w:left w:val="single" w:sz="8" w:space="0" w:color="000000"/>
                    <w:bottom w:val="single" w:sz="8" w:space="0" w:color="000000"/>
                    <w:right w:val="single" w:sz="8" w:space="0" w:color="000000"/>
                  </w:tcBorders>
                  <w:shd w:val="clear" w:color="auto" w:fill="E7E6E6"/>
                  <w:vAlign w:val="center"/>
                </w:tcPr>
                <w:p w:rsidR="001969E9" w:rsidRDefault="0024241C">
                  <w:pPr>
                    <w:keepNext/>
                    <w:keepLines/>
                    <w:ind w:firstLineChars="200" w:firstLine="360"/>
                    <w:jc w:val="center"/>
                    <w:rPr>
                      <w:rFonts w:eastAsia="仿宋_GB2312"/>
                    </w:rPr>
                  </w:pPr>
                  <w:r>
                    <w:rPr>
                      <w:rFonts w:ascii="Times New Roman" w:eastAsia="Calibri" w:hAnsi="Times New Roman" w:cs="Times New Roman"/>
                      <w:sz w:val="18"/>
                      <w:szCs w:val="20"/>
                      <w:lang w:val="en-GB"/>
                    </w:rPr>
                    <w:t>PUCCH resource</w:t>
                  </w:r>
                </w:p>
              </w:tc>
            </w:tr>
            <w:tr w:rsidR="001969E9">
              <w:trPr>
                <w:trHeight w:val="18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24241C">
                  <w:pPr>
                    <w:jc w:val="center"/>
                    <w:rPr>
                      <w:rFonts w:ascii="Times New Roman" w:eastAsia="等线" w:hAnsi="Times New Roman" w:cs="Times New Roman"/>
                      <w:sz w:val="18"/>
                      <w:szCs w:val="18"/>
                    </w:rPr>
                  </w:pPr>
                  <w:r>
                    <w:rPr>
                      <w:rFonts w:ascii="Times New Roman" w:eastAsia="等线" w:hAnsi="Times New Roman" w:cs="Times New Roman"/>
                      <w:sz w:val="18"/>
                      <w:szCs w:val="18"/>
                    </w:rPr>
                    <w:t>{0}</w:t>
                  </w: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24241C">
                  <w:pPr>
                    <w:jc w:val="center"/>
                    <w:rPr>
                      <w:rFonts w:ascii="Times New Roman" w:eastAsia="等线" w:hAnsi="Times New Roman" w:cs="Times New Roman"/>
                      <w:sz w:val="18"/>
                      <w:szCs w:val="18"/>
                    </w:rPr>
                  </w:pPr>
                  <w:r>
                    <w:rPr>
                      <w:rFonts w:ascii="Times New Roman" w:eastAsia="等线" w:hAnsi="Times New Roman" w:cs="Times New Roman"/>
                      <w:sz w:val="18"/>
                      <w:szCs w:val="18"/>
                    </w:rPr>
                    <w:t>{0,0}</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24241C">
                  <w:pPr>
                    <w:jc w:val="center"/>
                    <w:rPr>
                      <w:rFonts w:ascii="Times New Roman" w:eastAsia="等线" w:hAnsi="Times New Roman" w:cs="Times New Roman"/>
                      <w:sz w:val="18"/>
                      <w:szCs w:val="18"/>
                    </w:rPr>
                  </w:pPr>
                  <w:r>
                    <w:rPr>
                      <w:rFonts w:ascii="Times New Roman" w:eastAsia="等线" w:hAnsi="Times New Roman" w:cs="Times New Roman"/>
                      <w:sz w:val="18"/>
                      <w:szCs w:val="18"/>
                    </w:rPr>
                    <w:t>{0,0,0}</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24241C">
                  <w:pPr>
                    <w:jc w:val="center"/>
                    <w:rPr>
                      <w:rFonts w:ascii="Times New Roman" w:eastAsia="等线" w:hAnsi="Times New Roman" w:cs="Times New Roman"/>
                      <w:sz w:val="18"/>
                      <w:szCs w:val="18"/>
                    </w:rPr>
                  </w:pPr>
                  <w:r>
                    <w:rPr>
                      <w:rFonts w:ascii="Times New Roman" w:eastAsia="等线" w:hAnsi="Times New Roman" w:cs="Times New Roman"/>
                      <w:sz w:val="18"/>
                      <w:szCs w:val="18"/>
                    </w:rPr>
                    <w:t>{0,0,0,0}</w:t>
                  </w:r>
                </w:p>
              </w:tc>
              <w:tc>
                <w:tcPr>
                  <w:tcW w:w="4420" w:type="dxa"/>
                  <w:tcBorders>
                    <w:top w:val="single" w:sz="8" w:space="0" w:color="000000"/>
                    <w:left w:val="single" w:sz="8" w:space="0" w:color="000000"/>
                    <w:bottom w:val="single" w:sz="8" w:space="0" w:color="000000"/>
                    <w:right w:val="single" w:sz="8" w:space="0" w:color="000000"/>
                  </w:tcBorders>
                  <w:vAlign w:val="center"/>
                </w:tcPr>
                <w:p w:rsidR="001969E9" w:rsidRDefault="0024241C">
                  <w:pPr>
                    <w:keepNext/>
                    <w:keepLines/>
                    <w:jc w:val="center"/>
                    <w:rPr>
                      <w:rFonts w:ascii="Times New Roman" w:hAnsi="Times New Roman" w:cs="Times New Roman"/>
                      <w:sz w:val="18"/>
                      <w:szCs w:val="18"/>
                    </w:rPr>
                  </w:pPr>
                  <w:r>
                    <w:rPr>
                      <w:rFonts w:ascii="Times New Roman" w:hAnsi="Times New Roman" w:cs="Times New Roman"/>
                      <w:sz w:val="18"/>
                      <w:szCs w:val="18"/>
                    </w:rPr>
                    <w:t>1</w:t>
                  </w:r>
                  <w:r>
                    <w:rPr>
                      <w:rFonts w:ascii="Times New Roman" w:hAnsi="Times New Roman" w:cs="Times New Roman"/>
                      <w:sz w:val="18"/>
                      <w:szCs w:val="18"/>
                      <w:vertAlign w:val="superscript"/>
                    </w:rPr>
                    <w:t>st</w:t>
                  </w:r>
                  <w:r>
                    <w:rPr>
                      <w:rFonts w:ascii="Times New Roman" w:hAnsi="Times New Roman" w:cs="Times New Roman"/>
                      <w:sz w:val="18"/>
                      <w:szCs w:val="18"/>
                    </w:rPr>
                    <w:t xml:space="preserve"> PUCCH resource provided by </w:t>
                  </w:r>
                  <w:proofErr w:type="spellStart"/>
                  <w:r>
                    <w:rPr>
                      <w:rFonts w:ascii="Times New Roman" w:hAnsi="Times New Roman" w:cs="Times New Roman"/>
                      <w:sz w:val="18"/>
                      <w:szCs w:val="18"/>
                    </w:rPr>
                    <w:t>pucch-ResourceId</w:t>
                  </w:r>
                  <w:proofErr w:type="spellEnd"/>
                  <w:r>
                    <w:rPr>
                      <w:rFonts w:ascii="Times New Roman" w:hAnsi="Times New Roman" w:cs="Times New Roman"/>
                      <w:sz w:val="18"/>
                      <w:szCs w:val="18"/>
                    </w:rPr>
                    <w:t xml:space="preserve"> obtained from the 1</w:t>
                  </w:r>
                  <w:r>
                    <w:rPr>
                      <w:rFonts w:ascii="Times New Roman" w:hAnsi="Times New Roman" w:cs="Times New Roman"/>
                      <w:sz w:val="18"/>
                      <w:szCs w:val="18"/>
                      <w:vertAlign w:val="superscript"/>
                    </w:rPr>
                    <w:t>st</w:t>
                  </w:r>
                  <w:r>
                    <w:rPr>
                      <w:rFonts w:ascii="Times New Roman" w:hAnsi="Times New Roman" w:cs="Times New Roman"/>
                      <w:sz w:val="18"/>
                      <w:szCs w:val="18"/>
                    </w:rPr>
                    <w:t xml:space="preserve"> value of </w:t>
                  </w:r>
                  <w:proofErr w:type="spellStart"/>
                  <w:r>
                    <w:rPr>
                      <w:rFonts w:ascii="Times New Roman" w:hAnsi="Times New Roman" w:cs="Times New Roman"/>
                      <w:sz w:val="18"/>
                      <w:szCs w:val="18"/>
                    </w:rPr>
                    <w:t>resourceList</w:t>
                  </w:r>
                  <w:proofErr w:type="spellEnd"/>
                </w:p>
              </w:tc>
            </w:tr>
            <w:tr w:rsidR="001969E9">
              <w:trPr>
                <w:trHeight w:val="141"/>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1969E9">
                  <w:pPr>
                    <w:jc w:val="center"/>
                    <w:rPr>
                      <w:rFonts w:ascii="Times New Roman" w:eastAsia="等线" w:hAnsi="Times New Roman" w:cs="Times New Roman"/>
                      <w:sz w:val="18"/>
                      <w:szCs w:val="18"/>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24241C">
                  <w:pPr>
                    <w:jc w:val="center"/>
                    <w:rPr>
                      <w:rFonts w:ascii="Times New Roman" w:eastAsia="等线" w:hAnsi="Times New Roman" w:cs="Times New Roman"/>
                      <w:sz w:val="18"/>
                      <w:szCs w:val="18"/>
                    </w:rPr>
                  </w:pPr>
                  <w:r>
                    <w:rPr>
                      <w:rFonts w:ascii="Times New Roman" w:eastAsia="等线" w:hAnsi="Times New Roman" w:cs="Times New Roman"/>
                      <w:sz w:val="18"/>
                      <w:szCs w:val="18"/>
                    </w:rPr>
                    <w:t>{1,0}</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24241C">
                  <w:pPr>
                    <w:jc w:val="center"/>
                    <w:rPr>
                      <w:rFonts w:ascii="Times New Roman" w:eastAsia="等线" w:hAnsi="Times New Roman" w:cs="Times New Roman"/>
                      <w:sz w:val="18"/>
                      <w:szCs w:val="18"/>
                    </w:rPr>
                  </w:pPr>
                  <w:r>
                    <w:rPr>
                      <w:rFonts w:ascii="Times New Roman" w:eastAsia="等线" w:hAnsi="Times New Roman" w:cs="Times New Roman"/>
                      <w:sz w:val="18"/>
                      <w:szCs w:val="18"/>
                    </w:rPr>
                    <w:t>{1,0,0}</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24241C">
                  <w:pPr>
                    <w:jc w:val="center"/>
                    <w:rPr>
                      <w:rFonts w:ascii="Times New Roman" w:eastAsia="等线" w:hAnsi="Times New Roman" w:cs="Times New Roman"/>
                      <w:sz w:val="18"/>
                      <w:szCs w:val="18"/>
                    </w:rPr>
                  </w:pPr>
                  <w:r>
                    <w:rPr>
                      <w:rFonts w:ascii="Times New Roman" w:eastAsia="等线" w:hAnsi="Times New Roman" w:cs="Times New Roman"/>
                      <w:sz w:val="18"/>
                      <w:szCs w:val="18"/>
                    </w:rPr>
                    <w:t>{1,0,0,0}</w:t>
                  </w:r>
                </w:p>
              </w:tc>
              <w:tc>
                <w:tcPr>
                  <w:tcW w:w="4420" w:type="dxa"/>
                  <w:tcBorders>
                    <w:top w:val="single" w:sz="8" w:space="0" w:color="000000"/>
                    <w:left w:val="single" w:sz="8" w:space="0" w:color="000000"/>
                    <w:bottom w:val="single" w:sz="8" w:space="0" w:color="000000"/>
                    <w:right w:val="single" w:sz="8" w:space="0" w:color="000000"/>
                  </w:tcBorders>
                  <w:vAlign w:val="center"/>
                </w:tcPr>
                <w:p w:rsidR="001969E9" w:rsidRDefault="0024241C">
                  <w:pPr>
                    <w:keepNext/>
                    <w:keepLines/>
                    <w:jc w:val="center"/>
                    <w:rPr>
                      <w:rFonts w:ascii="Times New Roman" w:hAnsi="Times New Roman" w:cs="Times New Roman"/>
                      <w:sz w:val="18"/>
                      <w:szCs w:val="18"/>
                    </w:rPr>
                  </w:pPr>
                  <w:r>
                    <w:rPr>
                      <w:rFonts w:ascii="Times New Roman" w:hAnsi="Times New Roman" w:cs="Times New Roman"/>
                      <w:sz w:val="18"/>
                      <w:szCs w:val="18"/>
                    </w:rPr>
                    <w:t>2</w:t>
                  </w:r>
                  <w:r>
                    <w:rPr>
                      <w:rFonts w:ascii="Times New Roman" w:hAnsi="Times New Roman" w:cs="Times New Roman"/>
                      <w:sz w:val="18"/>
                      <w:szCs w:val="18"/>
                      <w:vertAlign w:val="superscript"/>
                    </w:rPr>
                    <w:t>nd</w:t>
                  </w:r>
                  <w:r>
                    <w:rPr>
                      <w:rFonts w:ascii="Times New Roman" w:hAnsi="Times New Roman" w:cs="Times New Roman"/>
                      <w:sz w:val="18"/>
                      <w:szCs w:val="18"/>
                    </w:rPr>
                    <w:t xml:space="preserve"> PUCCH resource provided by </w:t>
                  </w:r>
                  <w:proofErr w:type="spellStart"/>
                  <w:r>
                    <w:rPr>
                      <w:rFonts w:ascii="Times New Roman" w:hAnsi="Times New Roman" w:cs="Times New Roman"/>
                      <w:sz w:val="18"/>
                      <w:szCs w:val="18"/>
                    </w:rPr>
                    <w:t>pucch-ResourceId</w:t>
                  </w:r>
                  <w:proofErr w:type="spellEnd"/>
                  <w:r>
                    <w:rPr>
                      <w:rFonts w:ascii="Times New Roman" w:hAnsi="Times New Roman" w:cs="Times New Roman"/>
                      <w:sz w:val="18"/>
                      <w:szCs w:val="18"/>
                    </w:rPr>
                    <w:t xml:space="preserve"> obtained from the 2</w:t>
                  </w:r>
                  <w:r>
                    <w:rPr>
                      <w:rFonts w:ascii="Times New Roman" w:hAnsi="Times New Roman" w:cs="Times New Roman"/>
                      <w:sz w:val="18"/>
                      <w:szCs w:val="18"/>
                      <w:vertAlign w:val="superscript"/>
                    </w:rPr>
                    <w:t>nd</w:t>
                  </w:r>
                  <w:r>
                    <w:rPr>
                      <w:rFonts w:ascii="Times New Roman" w:hAnsi="Times New Roman" w:cs="Times New Roman"/>
                      <w:sz w:val="18"/>
                      <w:szCs w:val="18"/>
                    </w:rPr>
                    <w:t xml:space="preserve"> value of </w:t>
                  </w:r>
                  <w:proofErr w:type="spellStart"/>
                  <w:r>
                    <w:rPr>
                      <w:rFonts w:ascii="Times New Roman" w:hAnsi="Times New Roman" w:cs="Times New Roman"/>
                      <w:sz w:val="18"/>
                      <w:szCs w:val="18"/>
                    </w:rPr>
                    <w:t>resourceList</w:t>
                  </w:r>
                  <w:proofErr w:type="spellEnd"/>
                </w:p>
              </w:tc>
            </w:tr>
            <w:tr w:rsidR="001969E9">
              <w:trPr>
                <w:trHeight w:val="79"/>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1969E9">
                  <w:pPr>
                    <w:jc w:val="center"/>
                    <w:rPr>
                      <w:rFonts w:ascii="Times New Roman" w:eastAsia="等线" w:hAnsi="Times New Roman" w:cs="Times New Roman"/>
                      <w:sz w:val="18"/>
                      <w:szCs w:val="18"/>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24241C">
                  <w:pPr>
                    <w:jc w:val="center"/>
                    <w:rPr>
                      <w:rFonts w:ascii="Times New Roman" w:eastAsia="等线" w:hAnsi="Times New Roman" w:cs="Times New Roman"/>
                      <w:sz w:val="18"/>
                      <w:szCs w:val="18"/>
                    </w:rPr>
                  </w:pPr>
                  <w:r>
                    <w:rPr>
                      <w:rFonts w:ascii="Times New Roman" w:eastAsia="等线" w:hAnsi="Times New Roman" w:cs="Times New Roman"/>
                      <w:sz w:val="18"/>
                      <w:szCs w:val="18"/>
                    </w:rPr>
                    <w:t>{0,1}</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24241C">
                  <w:pPr>
                    <w:jc w:val="center"/>
                    <w:rPr>
                      <w:rFonts w:ascii="Times New Roman" w:eastAsia="等线" w:hAnsi="Times New Roman" w:cs="Times New Roman"/>
                      <w:sz w:val="18"/>
                      <w:szCs w:val="18"/>
                    </w:rPr>
                  </w:pPr>
                  <w:r>
                    <w:rPr>
                      <w:rFonts w:ascii="Times New Roman" w:eastAsia="等线" w:hAnsi="Times New Roman" w:cs="Times New Roman"/>
                      <w:sz w:val="18"/>
                      <w:szCs w:val="18"/>
                    </w:rPr>
                    <w:t>{0,1,0}</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24241C">
                  <w:pPr>
                    <w:jc w:val="center"/>
                    <w:rPr>
                      <w:rFonts w:ascii="Times New Roman" w:eastAsia="等线" w:hAnsi="Times New Roman" w:cs="Times New Roman"/>
                      <w:sz w:val="18"/>
                      <w:szCs w:val="18"/>
                    </w:rPr>
                  </w:pPr>
                  <w:r>
                    <w:rPr>
                      <w:rFonts w:ascii="Times New Roman" w:eastAsia="等线" w:hAnsi="Times New Roman" w:cs="Times New Roman"/>
                      <w:sz w:val="18"/>
                      <w:szCs w:val="18"/>
                    </w:rPr>
                    <w:t>{0,1,0,0</w:t>
                  </w:r>
                  <w:r>
                    <w:rPr>
                      <w:rFonts w:ascii="Times New Roman" w:hAnsi="Times New Roman" w:cs="Times New Roman"/>
                      <w:sz w:val="18"/>
                      <w:szCs w:val="18"/>
                    </w:rPr>
                    <w:t>}</w:t>
                  </w:r>
                </w:p>
              </w:tc>
              <w:tc>
                <w:tcPr>
                  <w:tcW w:w="4420" w:type="dxa"/>
                  <w:tcBorders>
                    <w:top w:val="single" w:sz="8" w:space="0" w:color="000000"/>
                    <w:left w:val="single" w:sz="8" w:space="0" w:color="000000"/>
                    <w:bottom w:val="single" w:sz="8" w:space="0" w:color="000000"/>
                    <w:right w:val="single" w:sz="8" w:space="0" w:color="000000"/>
                  </w:tcBorders>
                  <w:vAlign w:val="center"/>
                </w:tcPr>
                <w:p w:rsidR="001969E9" w:rsidRDefault="0024241C">
                  <w:pPr>
                    <w:keepNext/>
                    <w:keepLines/>
                    <w:jc w:val="center"/>
                    <w:rPr>
                      <w:rFonts w:ascii="Times New Roman" w:hAnsi="Times New Roman" w:cs="Times New Roman"/>
                      <w:sz w:val="18"/>
                      <w:szCs w:val="18"/>
                    </w:rPr>
                  </w:pPr>
                  <w:r>
                    <w:rPr>
                      <w:rFonts w:ascii="Times New Roman" w:hAnsi="Times New Roman" w:cs="Times New Roman"/>
                      <w:sz w:val="18"/>
                      <w:szCs w:val="18"/>
                    </w:rPr>
                    <w:t>3</w:t>
                  </w:r>
                  <w:r>
                    <w:rPr>
                      <w:rFonts w:ascii="Times New Roman" w:hAnsi="Times New Roman" w:cs="Times New Roman"/>
                      <w:sz w:val="18"/>
                      <w:szCs w:val="18"/>
                      <w:vertAlign w:val="superscript"/>
                    </w:rPr>
                    <w:t>rd</w:t>
                  </w:r>
                  <w:r>
                    <w:rPr>
                      <w:rFonts w:ascii="Times New Roman" w:hAnsi="Times New Roman" w:cs="Times New Roman"/>
                      <w:sz w:val="18"/>
                      <w:szCs w:val="18"/>
                    </w:rPr>
                    <w:t xml:space="preserve"> PUCCH resource provided by </w:t>
                  </w:r>
                  <w:proofErr w:type="spellStart"/>
                  <w:r>
                    <w:rPr>
                      <w:rFonts w:ascii="Times New Roman" w:hAnsi="Times New Roman" w:cs="Times New Roman"/>
                      <w:sz w:val="18"/>
                      <w:szCs w:val="18"/>
                    </w:rPr>
                    <w:t>pucch-ResourceId</w:t>
                  </w:r>
                  <w:proofErr w:type="spellEnd"/>
                  <w:r>
                    <w:rPr>
                      <w:rFonts w:ascii="Times New Roman" w:hAnsi="Times New Roman" w:cs="Times New Roman"/>
                      <w:sz w:val="18"/>
                      <w:szCs w:val="18"/>
                    </w:rPr>
                    <w:t xml:space="preserve"> obtained from the 3</w:t>
                  </w:r>
                  <w:r>
                    <w:rPr>
                      <w:rFonts w:ascii="Times New Roman" w:hAnsi="Times New Roman" w:cs="Times New Roman"/>
                      <w:sz w:val="18"/>
                      <w:szCs w:val="18"/>
                      <w:vertAlign w:val="superscript"/>
                    </w:rPr>
                    <w:t>rd</w:t>
                  </w:r>
                  <w:r>
                    <w:rPr>
                      <w:rFonts w:ascii="Times New Roman" w:hAnsi="Times New Roman" w:cs="Times New Roman"/>
                      <w:sz w:val="18"/>
                      <w:szCs w:val="18"/>
                    </w:rPr>
                    <w:t xml:space="preserve"> value of </w:t>
                  </w:r>
                  <w:proofErr w:type="spellStart"/>
                  <w:r>
                    <w:rPr>
                      <w:rFonts w:ascii="Times New Roman" w:hAnsi="Times New Roman" w:cs="Times New Roman"/>
                      <w:sz w:val="18"/>
                      <w:szCs w:val="18"/>
                    </w:rPr>
                    <w:t>resourceList</w:t>
                  </w:r>
                  <w:proofErr w:type="spellEnd"/>
                </w:p>
              </w:tc>
            </w:tr>
            <w:tr w:rsidR="001969E9">
              <w:trPr>
                <w:trHeight w:val="1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1969E9">
                  <w:pPr>
                    <w:jc w:val="center"/>
                    <w:rPr>
                      <w:rFonts w:ascii="Times New Roman" w:eastAsia="等线" w:hAnsi="Times New Roman" w:cs="Times New Roman"/>
                      <w:sz w:val="18"/>
                      <w:szCs w:val="18"/>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1969E9">
                  <w:pPr>
                    <w:jc w:val="center"/>
                    <w:rPr>
                      <w:rFonts w:ascii="Times New Roman" w:eastAsia="等线" w:hAnsi="Times New Roman" w:cs="Times New Roman"/>
                      <w:sz w:val="18"/>
                      <w:szCs w:val="18"/>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24241C">
                  <w:pPr>
                    <w:jc w:val="center"/>
                    <w:rPr>
                      <w:rFonts w:ascii="Times New Roman" w:eastAsia="等线" w:hAnsi="Times New Roman" w:cs="Times New Roman"/>
                      <w:sz w:val="18"/>
                      <w:szCs w:val="18"/>
                    </w:rPr>
                  </w:pPr>
                  <w:r>
                    <w:rPr>
                      <w:rFonts w:ascii="Times New Roman" w:eastAsia="等线" w:hAnsi="Times New Roman" w:cs="Times New Roman"/>
                      <w:sz w:val="18"/>
                      <w:szCs w:val="18"/>
                    </w:rPr>
                    <w:t>{1,1,0</w:t>
                  </w:r>
                  <w:r>
                    <w:rPr>
                      <w:rFonts w:ascii="Times New Roman" w:hAnsi="Times New Roman" w:cs="Times New Roman"/>
                      <w:sz w:val="18"/>
                      <w:szCs w:val="18"/>
                    </w:rPr>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24241C">
                  <w:pPr>
                    <w:jc w:val="center"/>
                    <w:rPr>
                      <w:rFonts w:ascii="Times New Roman" w:eastAsia="等线" w:hAnsi="Times New Roman" w:cs="Times New Roman"/>
                      <w:sz w:val="18"/>
                      <w:szCs w:val="18"/>
                    </w:rPr>
                  </w:pPr>
                  <w:r>
                    <w:rPr>
                      <w:rFonts w:ascii="Times New Roman" w:eastAsia="等线" w:hAnsi="Times New Roman" w:cs="Times New Roman"/>
                      <w:sz w:val="18"/>
                      <w:szCs w:val="18"/>
                    </w:rPr>
                    <w:t>{1,1,0,0</w:t>
                  </w:r>
                  <w:r>
                    <w:rPr>
                      <w:rFonts w:ascii="Times New Roman" w:hAnsi="Times New Roman" w:cs="Times New Roman"/>
                      <w:sz w:val="18"/>
                      <w:szCs w:val="18"/>
                    </w:rPr>
                    <w:t>}</w:t>
                  </w:r>
                </w:p>
              </w:tc>
              <w:tc>
                <w:tcPr>
                  <w:tcW w:w="4420" w:type="dxa"/>
                  <w:tcBorders>
                    <w:top w:val="single" w:sz="8" w:space="0" w:color="000000"/>
                    <w:left w:val="single" w:sz="8" w:space="0" w:color="000000"/>
                    <w:bottom w:val="single" w:sz="8" w:space="0" w:color="000000"/>
                    <w:right w:val="single" w:sz="8" w:space="0" w:color="000000"/>
                  </w:tcBorders>
                  <w:vAlign w:val="center"/>
                </w:tcPr>
                <w:p w:rsidR="001969E9" w:rsidRDefault="0024241C">
                  <w:pPr>
                    <w:keepNext/>
                    <w:keepLines/>
                    <w:jc w:val="center"/>
                    <w:rPr>
                      <w:rFonts w:ascii="Times New Roman" w:hAnsi="Times New Roman" w:cs="Times New Roman"/>
                      <w:sz w:val="18"/>
                      <w:szCs w:val="18"/>
                    </w:rPr>
                  </w:pPr>
                  <w:r>
                    <w:rPr>
                      <w:rFonts w:ascii="Times New Roman" w:hAnsi="Times New Roman" w:cs="Times New Roman"/>
                      <w:sz w:val="18"/>
                      <w:szCs w:val="18"/>
                    </w:rPr>
                    <w:t>4</w:t>
                  </w:r>
                  <w:r>
                    <w:rPr>
                      <w:rFonts w:ascii="Times New Roman" w:hAnsi="Times New Roman" w:cs="Times New Roman"/>
                      <w:sz w:val="18"/>
                      <w:szCs w:val="18"/>
                      <w:vertAlign w:val="superscript"/>
                    </w:rPr>
                    <w:t>th</w:t>
                  </w:r>
                  <w:r>
                    <w:rPr>
                      <w:rFonts w:ascii="Times New Roman" w:hAnsi="Times New Roman" w:cs="Times New Roman"/>
                      <w:sz w:val="18"/>
                      <w:szCs w:val="18"/>
                    </w:rPr>
                    <w:t xml:space="preserve"> PUCCH resource provided by </w:t>
                  </w:r>
                  <w:proofErr w:type="spellStart"/>
                  <w:r>
                    <w:rPr>
                      <w:rFonts w:ascii="Times New Roman" w:hAnsi="Times New Roman" w:cs="Times New Roman"/>
                      <w:sz w:val="18"/>
                      <w:szCs w:val="18"/>
                    </w:rPr>
                    <w:t>pucch-ResourceId</w:t>
                  </w:r>
                  <w:proofErr w:type="spellEnd"/>
                  <w:r>
                    <w:rPr>
                      <w:rFonts w:ascii="Times New Roman" w:hAnsi="Times New Roman" w:cs="Times New Roman"/>
                      <w:sz w:val="18"/>
                      <w:szCs w:val="18"/>
                    </w:rPr>
                    <w:t xml:space="preserve"> obtained from the 4</w:t>
                  </w:r>
                  <w:r>
                    <w:rPr>
                      <w:rFonts w:ascii="Times New Roman" w:hAnsi="Times New Roman" w:cs="Times New Roman"/>
                      <w:sz w:val="18"/>
                      <w:szCs w:val="18"/>
                      <w:vertAlign w:val="superscript"/>
                    </w:rPr>
                    <w:t>th</w:t>
                  </w:r>
                  <w:r>
                    <w:rPr>
                      <w:rFonts w:ascii="Times New Roman" w:hAnsi="Times New Roman" w:cs="Times New Roman"/>
                      <w:sz w:val="18"/>
                      <w:szCs w:val="18"/>
                    </w:rPr>
                    <w:t xml:space="preserve"> value of </w:t>
                  </w:r>
                  <w:proofErr w:type="spellStart"/>
                  <w:r>
                    <w:rPr>
                      <w:rFonts w:ascii="Times New Roman" w:hAnsi="Times New Roman" w:cs="Times New Roman"/>
                      <w:sz w:val="18"/>
                      <w:szCs w:val="18"/>
                    </w:rPr>
                    <w:t>resourceList</w:t>
                  </w:r>
                  <w:proofErr w:type="spellEnd"/>
                </w:p>
              </w:tc>
            </w:tr>
            <w:tr w:rsidR="001969E9">
              <w:trPr>
                <w:trHeight w:hRule="exact" w:val="575"/>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1969E9">
                  <w:pPr>
                    <w:jc w:val="center"/>
                    <w:rPr>
                      <w:rFonts w:ascii="Times New Roman" w:eastAsia="等线" w:hAnsi="Times New Roman" w:cs="Times New Roman"/>
                      <w:sz w:val="18"/>
                      <w:szCs w:val="18"/>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1969E9">
                  <w:pPr>
                    <w:jc w:val="center"/>
                    <w:rPr>
                      <w:rFonts w:ascii="Times New Roman" w:eastAsia="等线" w:hAnsi="Times New Roman" w:cs="Times New Roman"/>
                      <w:sz w:val="18"/>
                      <w:szCs w:val="18"/>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24241C">
                  <w:pPr>
                    <w:jc w:val="center"/>
                    <w:rPr>
                      <w:rFonts w:ascii="Times New Roman" w:eastAsia="等线" w:hAnsi="Times New Roman" w:cs="Times New Roman"/>
                      <w:sz w:val="18"/>
                      <w:szCs w:val="18"/>
                    </w:rPr>
                  </w:pPr>
                  <w:r>
                    <w:rPr>
                      <w:rFonts w:ascii="Times New Roman" w:eastAsia="等线" w:hAnsi="Times New Roman" w:cs="Times New Roman"/>
                      <w:sz w:val="18"/>
                      <w:szCs w:val="18"/>
                    </w:rPr>
                    <w:t>{0,0,1</w:t>
                  </w:r>
                  <w:r>
                    <w:rPr>
                      <w:rFonts w:ascii="Times New Roman" w:hAnsi="Times New Roman" w:cs="Times New Roman"/>
                      <w:sz w:val="18"/>
                      <w:szCs w:val="18"/>
                    </w:rPr>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24241C">
                  <w:pPr>
                    <w:jc w:val="center"/>
                    <w:rPr>
                      <w:rFonts w:ascii="Times New Roman" w:eastAsia="等线" w:hAnsi="Times New Roman" w:cs="Times New Roman"/>
                      <w:sz w:val="18"/>
                      <w:szCs w:val="18"/>
                    </w:rPr>
                  </w:pPr>
                  <w:r>
                    <w:rPr>
                      <w:rFonts w:ascii="Times New Roman" w:eastAsia="等线" w:hAnsi="Times New Roman" w:cs="Times New Roman"/>
                      <w:sz w:val="18"/>
                      <w:szCs w:val="18"/>
                    </w:rPr>
                    <w:t>{0,0,1,0</w:t>
                  </w:r>
                  <w:r>
                    <w:rPr>
                      <w:rFonts w:ascii="Times New Roman" w:hAnsi="Times New Roman" w:cs="Times New Roman"/>
                      <w:sz w:val="18"/>
                      <w:szCs w:val="18"/>
                    </w:rPr>
                    <w:t>}</w:t>
                  </w:r>
                </w:p>
              </w:tc>
              <w:tc>
                <w:tcPr>
                  <w:tcW w:w="4420" w:type="dxa"/>
                  <w:tcBorders>
                    <w:top w:val="single" w:sz="8" w:space="0" w:color="000000"/>
                    <w:left w:val="single" w:sz="8" w:space="0" w:color="000000"/>
                    <w:bottom w:val="single" w:sz="8" w:space="0" w:color="000000"/>
                    <w:right w:val="single" w:sz="8" w:space="0" w:color="000000"/>
                  </w:tcBorders>
                  <w:vAlign w:val="center"/>
                </w:tcPr>
                <w:p w:rsidR="001969E9" w:rsidRDefault="0024241C">
                  <w:pPr>
                    <w:keepNext/>
                    <w:keepLines/>
                    <w:jc w:val="center"/>
                    <w:rPr>
                      <w:rFonts w:ascii="Times New Roman" w:hAnsi="Times New Roman" w:cs="Times New Roman"/>
                      <w:sz w:val="18"/>
                      <w:szCs w:val="18"/>
                    </w:rPr>
                  </w:pPr>
                  <w:r>
                    <w:rPr>
                      <w:rFonts w:ascii="Times New Roman" w:hAnsi="Times New Roman" w:cs="Times New Roman"/>
                      <w:sz w:val="18"/>
                      <w:szCs w:val="18"/>
                    </w:rPr>
                    <w:t>5</w:t>
                  </w:r>
                  <w:r>
                    <w:rPr>
                      <w:rFonts w:ascii="Times New Roman" w:hAnsi="Times New Roman" w:cs="Times New Roman"/>
                      <w:sz w:val="18"/>
                      <w:szCs w:val="18"/>
                      <w:vertAlign w:val="superscript"/>
                    </w:rPr>
                    <w:t>th</w:t>
                  </w:r>
                  <w:r>
                    <w:rPr>
                      <w:rFonts w:ascii="Times New Roman" w:hAnsi="Times New Roman" w:cs="Times New Roman"/>
                      <w:sz w:val="18"/>
                      <w:szCs w:val="18"/>
                    </w:rPr>
                    <w:t xml:space="preserve"> PUCCH resource provided by </w:t>
                  </w:r>
                  <w:proofErr w:type="spellStart"/>
                  <w:r>
                    <w:rPr>
                      <w:rFonts w:ascii="Times New Roman" w:hAnsi="Times New Roman" w:cs="Times New Roman"/>
                      <w:sz w:val="18"/>
                      <w:szCs w:val="18"/>
                    </w:rPr>
                    <w:t>pucch-ResourceId</w:t>
                  </w:r>
                  <w:proofErr w:type="spellEnd"/>
                  <w:r>
                    <w:rPr>
                      <w:rFonts w:ascii="Times New Roman" w:hAnsi="Times New Roman" w:cs="Times New Roman"/>
                      <w:sz w:val="18"/>
                      <w:szCs w:val="18"/>
                    </w:rPr>
                    <w:t xml:space="preserve"> obtained from the 5</w:t>
                  </w:r>
                  <w:r>
                    <w:rPr>
                      <w:rFonts w:ascii="Times New Roman" w:hAnsi="Times New Roman" w:cs="Times New Roman"/>
                      <w:sz w:val="18"/>
                      <w:szCs w:val="18"/>
                      <w:vertAlign w:val="superscript"/>
                    </w:rPr>
                    <w:t>th</w:t>
                  </w:r>
                  <w:r>
                    <w:rPr>
                      <w:rFonts w:ascii="Times New Roman" w:hAnsi="Times New Roman" w:cs="Times New Roman"/>
                      <w:sz w:val="18"/>
                      <w:szCs w:val="18"/>
                    </w:rPr>
                    <w:t xml:space="preserve"> value of </w:t>
                  </w:r>
                  <w:proofErr w:type="spellStart"/>
                  <w:r>
                    <w:rPr>
                      <w:rFonts w:ascii="Times New Roman" w:hAnsi="Times New Roman" w:cs="Times New Roman"/>
                      <w:sz w:val="18"/>
                      <w:szCs w:val="18"/>
                    </w:rPr>
                    <w:t>resourceList</w:t>
                  </w:r>
                  <w:proofErr w:type="spellEnd"/>
                </w:p>
              </w:tc>
            </w:tr>
            <w:tr w:rsidR="001969E9">
              <w:trPr>
                <w:trHeight w:val="443"/>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1969E9">
                  <w:pPr>
                    <w:jc w:val="center"/>
                    <w:rPr>
                      <w:rFonts w:ascii="Times New Roman" w:eastAsia="等线" w:hAnsi="Times New Roman" w:cs="Times New Roman"/>
                      <w:sz w:val="18"/>
                      <w:szCs w:val="18"/>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1969E9">
                  <w:pPr>
                    <w:jc w:val="center"/>
                    <w:rPr>
                      <w:rFonts w:ascii="Times New Roman" w:eastAsia="等线" w:hAnsi="Times New Roman" w:cs="Times New Roman"/>
                      <w:sz w:val="18"/>
                      <w:szCs w:val="18"/>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24241C">
                  <w:pPr>
                    <w:jc w:val="center"/>
                    <w:rPr>
                      <w:rFonts w:ascii="Times New Roman" w:eastAsia="等线" w:hAnsi="Times New Roman" w:cs="Times New Roman"/>
                      <w:sz w:val="18"/>
                      <w:szCs w:val="18"/>
                    </w:rPr>
                  </w:pPr>
                  <w:r>
                    <w:rPr>
                      <w:rFonts w:ascii="Times New Roman" w:eastAsia="等线" w:hAnsi="Times New Roman" w:cs="Times New Roman"/>
                      <w:sz w:val="18"/>
                      <w:szCs w:val="18"/>
                    </w:rPr>
                    <w:t>{1,0,1</w:t>
                  </w:r>
                  <w:r>
                    <w:rPr>
                      <w:rFonts w:ascii="Times New Roman" w:hAnsi="Times New Roman" w:cs="Times New Roman"/>
                      <w:sz w:val="18"/>
                      <w:szCs w:val="18"/>
                    </w:rPr>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24241C">
                  <w:pPr>
                    <w:jc w:val="center"/>
                    <w:rPr>
                      <w:rFonts w:ascii="Times New Roman" w:eastAsia="等线" w:hAnsi="Times New Roman" w:cs="Times New Roman"/>
                      <w:sz w:val="18"/>
                      <w:szCs w:val="18"/>
                    </w:rPr>
                  </w:pPr>
                  <w:r>
                    <w:rPr>
                      <w:rFonts w:ascii="Times New Roman" w:eastAsia="等线" w:hAnsi="Times New Roman" w:cs="Times New Roman"/>
                      <w:sz w:val="18"/>
                      <w:szCs w:val="18"/>
                    </w:rPr>
                    <w:t>{1,0,1,0</w:t>
                  </w:r>
                  <w:r>
                    <w:rPr>
                      <w:rFonts w:ascii="Times New Roman" w:hAnsi="Times New Roman" w:cs="Times New Roman"/>
                      <w:sz w:val="18"/>
                      <w:szCs w:val="18"/>
                    </w:rPr>
                    <w:t>}</w:t>
                  </w:r>
                </w:p>
              </w:tc>
              <w:tc>
                <w:tcPr>
                  <w:tcW w:w="4420" w:type="dxa"/>
                  <w:tcBorders>
                    <w:top w:val="single" w:sz="8" w:space="0" w:color="000000"/>
                    <w:left w:val="single" w:sz="8" w:space="0" w:color="000000"/>
                    <w:bottom w:val="single" w:sz="8" w:space="0" w:color="000000"/>
                    <w:right w:val="single" w:sz="8" w:space="0" w:color="000000"/>
                  </w:tcBorders>
                  <w:vAlign w:val="center"/>
                </w:tcPr>
                <w:p w:rsidR="001969E9" w:rsidRDefault="0024241C">
                  <w:pPr>
                    <w:keepNext/>
                    <w:keepLines/>
                    <w:jc w:val="center"/>
                    <w:rPr>
                      <w:rFonts w:ascii="Times New Roman" w:hAnsi="Times New Roman" w:cs="Times New Roman"/>
                      <w:sz w:val="18"/>
                      <w:szCs w:val="18"/>
                    </w:rPr>
                  </w:pPr>
                  <w:r>
                    <w:rPr>
                      <w:rFonts w:ascii="Times New Roman" w:hAnsi="Times New Roman" w:cs="Times New Roman"/>
                      <w:sz w:val="18"/>
                      <w:szCs w:val="18"/>
                    </w:rPr>
                    <w:t>6</w:t>
                  </w:r>
                  <w:r>
                    <w:rPr>
                      <w:rFonts w:ascii="Times New Roman" w:hAnsi="Times New Roman" w:cs="Times New Roman"/>
                      <w:sz w:val="18"/>
                      <w:szCs w:val="18"/>
                      <w:vertAlign w:val="superscript"/>
                    </w:rPr>
                    <w:t>th</w:t>
                  </w:r>
                  <w:r>
                    <w:rPr>
                      <w:rFonts w:ascii="Times New Roman" w:hAnsi="Times New Roman" w:cs="Times New Roman"/>
                      <w:sz w:val="18"/>
                      <w:szCs w:val="18"/>
                    </w:rPr>
                    <w:t xml:space="preserve"> PUCCH resource provided by </w:t>
                  </w:r>
                  <w:proofErr w:type="spellStart"/>
                  <w:r>
                    <w:rPr>
                      <w:rFonts w:ascii="Times New Roman" w:hAnsi="Times New Roman" w:cs="Times New Roman"/>
                      <w:sz w:val="18"/>
                      <w:szCs w:val="18"/>
                    </w:rPr>
                    <w:t>pucch-ResourceId</w:t>
                  </w:r>
                  <w:proofErr w:type="spellEnd"/>
                  <w:r>
                    <w:rPr>
                      <w:rFonts w:ascii="Times New Roman" w:hAnsi="Times New Roman" w:cs="Times New Roman"/>
                      <w:sz w:val="18"/>
                      <w:szCs w:val="18"/>
                    </w:rPr>
                    <w:t xml:space="preserve"> obtained from the 6</w:t>
                  </w:r>
                  <w:r>
                    <w:rPr>
                      <w:rFonts w:ascii="Times New Roman" w:hAnsi="Times New Roman" w:cs="Times New Roman"/>
                      <w:sz w:val="18"/>
                      <w:szCs w:val="18"/>
                      <w:vertAlign w:val="superscript"/>
                    </w:rPr>
                    <w:t>th</w:t>
                  </w:r>
                  <w:r>
                    <w:rPr>
                      <w:rFonts w:ascii="Times New Roman" w:hAnsi="Times New Roman" w:cs="Times New Roman"/>
                      <w:sz w:val="18"/>
                      <w:szCs w:val="18"/>
                    </w:rPr>
                    <w:t xml:space="preserve"> value of </w:t>
                  </w:r>
                  <w:proofErr w:type="spellStart"/>
                  <w:r>
                    <w:rPr>
                      <w:rFonts w:ascii="Times New Roman" w:hAnsi="Times New Roman" w:cs="Times New Roman"/>
                      <w:sz w:val="18"/>
                      <w:szCs w:val="18"/>
                    </w:rPr>
                    <w:t>resourceList</w:t>
                  </w:r>
                  <w:proofErr w:type="spellEnd"/>
                </w:p>
              </w:tc>
            </w:tr>
            <w:tr w:rsidR="001969E9">
              <w:trPr>
                <w:trHeight w:val="523"/>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1969E9">
                  <w:pPr>
                    <w:jc w:val="center"/>
                    <w:rPr>
                      <w:rFonts w:ascii="Times New Roman" w:eastAsia="等线" w:hAnsi="Times New Roman" w:cs="Times New Roman"/>
                      <w:sz w:val="18"/>
                      <w:szCs w:val="18"/>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1969E9">
                  <w:pPr>
                    <w:jc w:val="center"/>
                    <w:rPr>
                      <w:rFonts w:ascii="Times New Roman" w:eastAsia="等线" w:hAnsi="Times New Roman" w:cs="Times New Roman"/>
                      <w:sz w:val="18"/>
                      <w:szCs w:val="18"/>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24241C">
                  <w:pPr>
                    <w:jc w:val="center"/>
                    <w:rPr>
                      <w:rFonts w:ascii="Times New Roman" w:eastAsia="等线" w:hAnsi="Times New Roman" w:cs="Times New Roman"/>
                      <w:sz w:val="18"/>
                      <w:szCs w:val="18"/>
                    </w:rPr>
                  </w:pPr>
                  <w:r>
                    <w:rPr>
                      <w:rFonts w:ascii="Times New Roman" w:eastAsia="等线" w:hAnsi="Times New Roman" w:cs="Times New Roman"/>
                      <w:sz w:val="18"/>
                      <w:szCs w:val="18"/>
                    </w:rPr>
                    <w:t>{0,1,1</w:t>
                  </w:r>
                  <w:r>
                    <w:rPr>
                      <w:rFonts w:ascii="Times New Roman" w:hAnsi="Times New Roman" w:cs="Times New Roman"/>
                      <w:sz w:val="18"/>
                      <w:szCs w:val="18"/>
                    </w:rPr>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24241C">
                  <w:pPr>
                    <w:jc w:val="center"/>
                    <w:rPr>
                      <w:rFonts w:ascii="Times New Roman" w:eastAsia="等线" w:hAnsi="Times New Roman" w:cs="Times New Roman"/>
                      <w:sz w:val="18"/>
                      <w:szCs w:val="18"/>
                    </w:rPr>
                  </w:pPr>
                  <w:r>
                    <w:rPr>
                      <w:rFonts w:ascii="Times New Roman" w:eastAsia="等线" w:hAnsi="Times New Roman" w:cs="Times New Roman"/>
                      <w:sz w:val="18"/>
                      <w:szCs w:val="18"/>
                    </w:rPr>
                    <w:t>{0,1,1,0</w:t>
                  </w:r>
                  <w:r>
                    <w:rPr>
                      <w:rFonts w:ascii="Times New Roman" w:hAnsi="Times New Roman" w:cs="Times New Roman"/>
                      <w:sz w:val="18"/>
                      <w:szCs w:val="18"/>
                    </w:rPr>
                    <w:t>}</w:t>
                  </w:r>
                </w:p>
              </w:tc>
              <w:tc>
                <w:tcPr>
                  <w:tcW w:w="4420" w:type="dxa"/>
                  <w:tcBorders>
                    <w:top w:val="single" w:sz="8" w:space="0" w:color="000000"/>
                    <w:left w:val="single" w:sz="8" w:space="0" w:color="000000"/>
                    <w:bottom w:val="single" w:sz="8" w:space="0" w:color="000000"/>
                    <w:right w:val="single" w:sz="8" w:space="0" w:color="000000"/>
                  </w:tcBorders>
                  <w:vAlign w:val="center"/>
                </w:tcPr>
                <w:p w:rsidR="001969E9" w:rsidRDefault="0024241C">
                  <w:pPr>
                    <w:keepNext/>
                    <w:keepLines/>
                    <w:jc w:val="center"/>
                    <w:rPr>
                      <w:rFonts w:ascii="Times New Roman" w:hAnsi="Times New Roman" w:cs="Times New Roman"/>
                      <w:sz w:val="18"/>
                      <w:szCs w:val="18"/>
                    </w:rPr>
                  </w:pPr>
                  <w:r>
                    <w:rPr>
                      <w:rFonts w:ascii="Times New Roman" w:hAnsi="Times New Roman" w:cs="Times New Roman"/>
                      <w:sz w:val="18"/>
                      <w:szCs w:val="18"/>
                    </w:rPr>
                    <w:t>7</w:t>
                  </w:r>
                  <w:r>
                    <w:rPr>
                      <w:rFonts w:ascii="Times New Roman" w:hAnsi="Times New Roman" w:cs="Times New Roman"/>
                      <w:sz w:val="18"/>
                      <w:szCs w:val="18"/>
                      <w:vertAlign w:val="superscript"/>
                    </w:rPr>
                    <w:t>th</w:t>
                  </w:r>
                  <w:r>
                    <w:rPr>
                      <w:rFonts w:ascii="Times New Roman" w:hAnsi="Times New Roman" w:cs="Times New Roman"/>
                      <w:sz w:val="18"/>
                      <w:szCs w:val="18"/>
                    </w:rPr>
                    <w:t xml:space="preserve"> PUCCH resource provided by </w:t>
                  </w:r>
                  <w:proofErr w:type="spellStart"/>
                  <w:r>
                    <w:rPr>
                      <w:rFonts w:ascii="Times New Roman" w:hAnsi="Times New Roman" w:cs="Times New Roman"/>
                      <w:sz w:val="18"/>
                      <w:szCs w:val="18"/>
                    </w:rPr>
                    <w:t>pucch-ResourceId</w:t>
                  </w:r>
                  <w:proofErr w:type="spellEnd"/>
                  <w:r>
                    <w:rPr>
                      <w:rFonts w:ascii="Times New Roman" w:hAnsi="Times New Roman" w:cs="Times New Roman"/>
                      <w:sz w:val="18"/>
                      <w:szCs w:val="18"/>
                    </w:rPr>
                    <w:t xml:space="preserve"> obtained from the 7</w:t>
                  </w:r>
                  <w:r>
                    <w:rPr>
                      <w:rFonts w:ascii="Times New Roman" w:hAnsi="Times New Roman" w:cs="Times New Roman"/>
                      <w:sz w:val="18"/>
                      <w:szCs w:val="18"/>
                      <w:vertAlign w:val="superscript"/>
                    </w:rPr>
                    <w:t>th</w:t>
                  </w:r>
                  <w:r>
                    <w:rPr>
                      <w:rFonts w:ascii="Times New Roman" w:hAnsi="Times New Roman" w:cs="Times New Roman"/>
                      <w:sz w:val="18"/>
                      <w:szCs w:val="18"/>
                    </w:rPr>
                    <w:t xml:space="preserve"> value of </w:t>
                  </w:r>
                  <w:proofErr w:type="spellStart"/>
                  <w:r>
                    <w:rPr>
                      <w:rFonts w:ascii="Times New Roman" w:hAnsi="Times New Roman" w:cs="Times New Roman"/>
                      <w:sz w:val="18"/>
                      <w:szCs w:val="18"/>
                    </w:rPr>
                    <w:t>resourceList</w:t>
                  </w:r>
                  <w:proofErr w:type="spellEnd"/>
                </w:p>
              </w:tc>
            </w:tr>
            <w:tr w:rsidR="001969E9">
              <w:trPr>
                <w:trHeight w:val="351"/>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1969E9">
                  <w:pPr>
                    <w:jc w:val="center"/>
                    <w:rPr>
                      <w:rFonts w:ascii="Times New Roman" w:eastAsia="等线" w:hAnsi="Times New Roman" w:cs="Times New Roman"/>
                      <w:sz w:val="18"/>
                      <w:szCs w:val="18"/>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1969E9">
                  <w:pPr>
                    <w:jc w:val="center"/>
                    <w:rPr>
                      <w:rFonts w:ascii="Times New Roman" w:eastAsia="等线" w:hAnsi="Times New Roman" w:cs="Times New Roman"/>
                      <w:sz w:val="18"/>
                      <w:szCs w:val="18"/>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1969E9">
                  <w:pPr>
                    <w:jc w:val="center"/>
                    <w:rPr>
                      <w:rFonts w:ascii="Times New Roman" w:eastAsia="等线" w:hAnsi="Times New Roman" w:cs="Times New Roman"/>
                      <w:sz w:val="18"/>
                      <w:szCs w:val="18"/>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24241C">
                  <w:pPr>
                    <w:jc w:val="center"/>
                    <w:rPr>
                      <w:rFonts w:ascii="Times New Roman" w:eastAsia="等线" w:hAnsi="Times New Roman" w:cs="Times New Roman"/>
                      <w:sz w:val="18"/>
                      <w:szCs w:val="18"/>
                    </w:rPr>
                  </w:pPr>
                  <w:r>
                    <w:rPr>
                      <w:rFonts w:ascii="Times New Roman" w:eastAsia="等线" w:hAnsi="Times New Roman" w:cs="Times New Roman"/>
                      <w:sz w:val="18"/>
                      <w:szCs w:val="18"/>
                    </w:rPr>
                    <w:t>{1,1,1,0</w:t>
                  </w:r>
                  <w:r>
                    <w:rPr>
                      <w:rFonts w:ascii="Times New Roman" w:hAnsi="Times New Roman" w:cs="Times New Roman"/>
                      <w:sz w:val="18"/>
                      <w:szCs w:val="18"/>
                    </w:rPr>
                    <w:t>}</w:t>
                  </w:r>
                </w:p>
              </w:tc>
              <w:tc>
                <w:tcPr>
                  <w:tcW w:w="4420" w:type="dxa"/>
                  <w:tcBorders>
                    <w:top w:val="single" w:sz="8" w:space="0" w:color="000000"/>
                    <w:left w:val="single" w:sz="8" w:space="0" w:color="000000"/>
                    <w:bottom w:val="single" w:sz="8" w:space="0" w:color="000000"/>
                    <w:right w:val="single" w:sz="8" w:space="0" w:color="000000"/>
                  </w:tcBorders>
                  <w:vAlign w:val="center"/>
                </w:tcPr>
                <w:p w:rsidR="001969E9" w:rsidRDefault="0024241C">
                  <w:pPr>
                    <w:keepNext/>
                    <w:keepLines/>
                    <w:jc w:val="center"/>
                    <w:rPr>
                      <w:rFonts w:ascii="Times New Roman" w:hAnsi="Times New Roman" w:cs="Times New Roman"/>
                      <w:sz w:val="18"/>
                      <w:szCs w:val="18"/>
                    </w:rPr>
                  </w:pPr>
                  <w:r>
                    <w:rPr>
                      <w:rFonts w:ascii="Times New Roman" w:hAnsi="Times New Roman" w:cs="Times New Roman"/>
                      <w:sz w:val="18"/>
                      <w:szCs w:val="18"/>
                    </w:rPr>
                    <w:t>8</w:t>
                  </w:r>
                  <w:r>
                    <w:rPr>
                      <w:rFonts w:ascii="Times New Roman" w:hAnsi="Times New Roman" w:cs="Times New Roman"/>
                      <w:sz w:val="18"/>
                      <w:szCs w:val="18"/>
                      <w:vertAlign w:val="superscript"/>
                    </w:rPr>
                    <w:t>th</w:t>
                  </w:r>
                  <w:r>
                    <w:rPr>
                      <w:rFonts w:ascii="Times New Roman" w:hAnsi="Times New Roman" w:cs="Times New Roman"/>
                      <w:sz w:val="18"/>
                      <w:szCs w:val="18"/>
                    </w:rPr>
                    <w:t xml:space="preserve"> PUCCH resource provided by </w:t>
                  </w:r>
                  <w:proofErr w:type="spellStart"/>
                  <w:r>
                    <w:rPr>
                      <w:rFonts w:ascii="Times New Roman" w:hAnsi="Times New Roman" w:cs="Times New Roman"/>
                      <w:sz w:val="18"/>
                      <w:szCs w:val="18"/>
                    </w:rPr>
                    <w:t>pucch-ResourceId</w:t>
                  </w:r>
                  <w:proofErr w:type="spellEnd"/>
                  <w:r>
                    <w:rPr>
                      <w:rFonts w:ascii="Times New Roman" w:hAnsi="Times New Roman" w:cs="Times New Roman"/>
                      <w:sz w:val="18"/>
                      <w:szCs w:val="18"/>
                    </w:rPr>
                    <w:t xml:space="preserve"> obtained from the 8</w:t>
                  </w:r>
                  <w:r>
                    <w:rPr>
                      <w:rFonts w:ascii="Times New Roman" w:hAnsi="Times New Roman" w:cs="Times New Roman"/>
                      <w:sz w:val="18"/>
                      <w:szCs w:val="18"/>
                      <w:vertAlign w:val="superscript"/>
                    </w:rPr>
                    <w:t>th</w:t>
                  </w:r>
                  <w:r>
                    <w:rPr>
                      <w:rFonts w:ascii="Times New Roman" w:hAnsi="Times New Roman" w:cs="Times New Roman"/>
                      <w:sz w:val="18"/>
                      <w:szCs w:val="18"/>
                    </w:rPr>
                    <w:t xml:space="preserve"> value of </w:t>
                  </w:r>
                  <w:proofErr w:type="spellStart"/>
                  <w:r>
                    <w:rPr>
                      <w:rFonts w:ascii="Times New Roman" w:hAnsi="Times New Roman" w:cs="Times New Roman"/>
                      <w:sz w:val="18"/>
                      <w:szCs w:val="18"/>
                    </w:rPr>
                    <w:t>resourceList</w:t>
                  </w:r>
                  <w:proofErr w:type="spellEnd"/>
                </w:p>
              </w:tc>
            </w:tr>
            <w:tr w:rsidR="001969E9">
              <w:trPr>
                <w:trHeight w:val="345"/>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1969E9">
                  <w:pPr>
                    <w:jc w:val="center"/>
                    <w:rPr>
                      <w:rFonts w:ascii="Times New Roman" w:hAnsi="Times New Roman" w:cs="Times New Roman"/>
                      <w:sz w:val="18"/>
                      <w:szCs w:val="18"/>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1969E9">
                  <w:pPr>
                    <w:jc w:val="center"/>
                    <w:rPr>
                      <w:rFonts w:ascii="Times New Roman" w:eastAsia="Times New Roman" w:hAnsi="Times New Roman" w:cs="Times New Roman"/>
                      <w:sz w:val="18"/>
                      <w:szCs w:val="18"/>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1969E9">
                  <w:pPr>
                    <w:jc w:val="center"/>
                    <w:rPr>
                      <w:rFonts w:ascii="Times New Roman" w:eastAsia="Times New Roman" w:hAnsi="Times New Roman" w:cs="Times New Roman"/>
                      <w:sz w:val="18"/>
                      <w:szCs w:val="18"/>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24241C">
                  <w:pPr>
                    <w:jc w:val="center"/>
                    <w:rPr>
                      <w:rFonts w:ascii="Times New Roman" w:hAnsi="Times New Roman" w:cs="Times New Roman"/>
                      <w:sz w:val="18"/>
                      <w:szCs w:val="18"/>
                    </w:rPr>
                  </w:pPr>
                  <w:r>
                    <w:rPr>
                      <w:rFonts w:ascii="Times New Roman" w:eastAsia="等线" w:hAnsi="Times New Roman" w:cs="Times New Roman"/>
                      <w:sz w:val="18"/>
                      <w:szCs w:val="18"/>
                    </w:rPr>
                    <w:t>{</w:t>
                  </w:r>
                  <w:r>
                    <w:rPr>
                      <w:rFonts w:ascii="Times New Roman" w:hAnsi="Times New Roman" w:cs="Times New Roman"/>
                      <w:sz w:val="18"/>
                      <w:szCs w:val="18"/>
                    </w:rPr>
                    <w:t>0,0,0,1}</w:t>
                  </w:r>
                </w:p>
              </w:tc>
              <w:tc>
                <w:tcPr>
                  <w:tcW w:w="4420" w:type="dxa"/>
                  <w:tcBorders>
                    <w:top w:val="single" w:sz="8" w:space="0" w:color="000000"/>
                    <w:left w:val="single" w:sz="8" w:space="0" w:color="000000"/>
                    <w:bottom w:val="single" w:sz="8" w:space="0" w:color="000000"/>
                    <w:right w:val="single" w:sz="8" w:space="0" w:color="000000"/>
                  </w:tcBorders>
                  <w:vAlign w:val="center"/>
                </w:tcPr>
                <w:p w:rsidR="001969E9" w:rsidRDefault="0024241C">
                  <w:pPr>
                    <w:keepNext/>
                    <w:keepLines/>
                    <w:jc w:val="center"/>
                    <w:rPr>
                      <w:rFonts w:ascii="Times New Roman" w:hAnsi="Times New Roman" w:cs="Times New Roman"/>
                      <w:sz w:val="18"/>
                      <w:szCs w:val="18"/>
                    </w:rPr>
                  </w:pPr>
                  <w:r>
                    <w:rPr>
                      <w:rFonts w:ascii="Times New Roman" w:hAnsi="Times New Roman" w:cs="Times New Roman"/>
                      <w:sz w:val="18"/>
                      <w:szCs w:val="18"/>
                    </w:rPr>
                    <w:t>9</w:t>
                  </w:r>
                  <w:r>
                    <w:rPr>
                      <w:rFonts w:ascii="Times New Roman" w:hAnsi="Times New Roman" w:cs="Times New Roman"/>
                      <w:sz w:val="18"/>
                      <w:szCs w:val="18"/>
                      <w:vertAlign w:val="superscript"/>
                    </w:rPr>
                    <w:t>th</w:t>
                  </w:r>
                  <w:r>
                    <w:rPr>
                      <w:rFonts w:ascii="Times New Roman" w:hAnsi="Times New Roman" w:cs="Times New Roman"/>
                      <w:sz w:val="18"/>
                      <w:szCs w:val="18"/>
                    </w:rPr>
                    <w:t xml:space="preserve"> PUCCH resource provided by </w:t>
                  </w:r>
                  <w:proofErr w:type="spellStart"/>
                  <w:r>
                    <w:rPr>
                      <w:rFonts w:ascii="Times New Roman" w:hAnsi="Times New Roman" w:cs="Times New Roman"/>
                      <w:sz w:val="18"/>
                      <w:szCs w:val="18"/>
                    </w:rPr>
                    <w:t>pucch-ResourceId</w:t>
                  </w:r>
                  <w:proofErr w:type="spellEnd"/>
                  <w:r>
                    <w:rPr>
                      <w:rFonts w:ascii="Times New Roman" w:hAnsi="Times New Roman" w:cs="Times New Roman"/>
                      <w:sz w:val="18"/>
                      <w:szCs w:val="18"/>
                    </w:rPr>
                    <w:t xml:space="preserve"> obtained from the 9</w:t>
                  </w:r>
                  <w:r>
                    <w:rPr>
                      <w:rFonts w:ascii="Times New Roman" w:hAnsi="Times New Roman" w:cs="Times New Roman"/>
                      <w:sz w:val="18"/>
                      <w:szCs w:val="18"/>
                      <w:vertAlign w:val="superscript"/>
                    </w:rPr>
                    <w:t>th</w:t>
                  </w:r>
                  <w:r>
                    <w:rPr>
                      <w:rFonts w:ascii="Times New Roman" w:hAnsi="Times New Roman" w:cs="Times New Roman"/>
                      <w:sz w:val="18"/>
                      <w:szCs w:val="18"/>
                    </w:rPr>
                    <w:t xml:space="preserve"> value of </w:t>
                  </w:r>
                  <w:proofErr w:type="spellStart"/>
                  <w:r>
                    <w:rPr>
                      <w:rFonts w:ascii="Times New Roman" w:hAnsi="Times New Roman" w:cs="Times New Roman"/>
                      <w:sz w:val="18"/>
                      <w:szCs w:val="18"/>
                    </w:rPr>
                    <w:t>resourceList</w:t>
                  </w:r>
                  <w:proofErr w:type="spellEnd"/>
                </w:p>
              </w:tc>
            </w:tr>
            <w:tr w:rsidR="001969E9">
              <w:trPr>
                <w:trHeight w:val="43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1969E9">
                  <w:pPr>
                    <w:jc w:val="center"/>
                    <w:rPr>
                      <w:rFonts w:ascii="Times New Roman" w:hAnsi="Times New Roman" w:cs="Times New Roman"/>
                      <w:sz w:val="18"/>
                      <w:szCs w:val="18"/>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1969E9">
                  <w:pPr>
                    <w:jc w:val="center"/>
                    <w:rPr>
                      <w:rFonts w:ascii="Times New Roman" w:eastAsia="Times New Roman" w:hAnsi="Times New Roman" w:cs="Times New Roman"/>
                      <w:sz w:val="18"/>
                      <w:szCs w:val="18"/>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1969E9">
                  <w:pPr>
                    <w:jc w:val="center"/>
                    <w:rPr>
                      <w:rFonts w:ascii="Times New Roman" w:eastAsia="Times New Roman" w:hAnsi="Times New Roman" w:cs="Times New Roman"/>
                      <w:sz w:val="18"/>
                      <w:szCs w:val="18"/>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24241C">
                  <w:pPr>
                    <w:jc w:val="center"/>
                    <w:rPr>
                      <w:rFonts w:ascii="Times New Roman" w:hAnsi="Times New Roman" w:cs="Times New Roman"/>
                      <w:sz w:val="18"/>
                      <w:szCs w:val="18"/>
                    </w:rPr>
                  </w:pPr>
                  <w:r>
                    <w:rPr>
                      <w:rFonts w:ascii="Times New Roman" w:eastAsia="等线" w:hAnsi="Times New Roman" w:cs="Times New Roman"/>
                      <w:sz w:val="18"/>
                      <w:szCs w:val="18"/>
                    </w:rPr>
                    <w:t>{</w:t>
                  </w:r>
                  <w:r>
                    <w:rPr>
                      <w:rFonts w:ascii="Times New Roman" w:hAnsi="Times New Roman" w:cs="Times New Roman"/>
                      <w:sz w:val="18"/>
                      <w:szCs w:val="18"/>
                    </w:rPr>
                    <w:t>1,0,0,1}</w:t>
                  </w:r>
                </w:p>
              </w:tc>
              <w:tc>
                <w:tcPr>
                  <w:tcW w:w="4420" w:type="dxa"/>
                  <w:tcBorders>
                    <w:top w:val="single" w:sz="8" w:space="0" w:color="000000"/>
                    <w:left w:val="single" w:sz="8" w:space="0" w:color="000000"/>
                    <w:bottom w:val="single" w:sz="8" w:space="0" w:color="000000"/>
                    <w:right w:val="single" w:sz="8" w:space="0" w:color="000000"/>
                  </w:tcBorders>
                  <w:vAlign w:val="center"/>
                </w:tcPr>
                <w:p w:rsidR="001969E9" w:rsidRDefault="0024241C">
                  <w:pPr>
                    <w:keepNext/>
                    <w:keepLines/>
                    <w:jc w:val="center"/>
                    <w:rPr>
                      <w:rFonts w:ascii="Times New Roman" w:hAnsi="Times New Roman" w:cs="Times New Roman"/>
                      <w:sz w:val="18"/>
                      <w:szCs w:val="18"/>
                    </w:rPr>
                  </w:pPr>
                  <w:r>
                    <w:rPr>
                      <w:rFonts w:ascii="Times New Roman" w:hAnsi="Times New Roman" w:cs="Times New Roman"/>
                      <w:sz w:val="18"/>
                      <w:szCs w:val="18"/>
                    </w:rPr>
                    <w:t>10</w:t>
                  </w:r>
                  <w:r>
                    <w:rPr>
                      <w:rFonts w:ascii="Times New Roman" w:hAnsi="Times New Roman" w:cs="Times New Roman"/>
                      <w:sz w:val="18"/>
                      <w:szCs w:val="18"/>
                      <w:vertAlign w:val="superscript"/>
                    </w:rPr>
                    <w:t>th</w:t>
                  </w:r>
                  <w:r>
                    <w:rPr>
                      <w:rFonts w:ascii="Times New Roman" w:hAnsi="Times New Roman" w:cs="Times New Roman"/>
                      <w:sz w:val="18"/>
                      <w:szCs w:val="18"/>
                    </w:rPr>
                    <w:t xml:space="preserve"> PUCCH resource provided by </w:t>
                  </w:r>
                  <w:proofErr w:type="spellStart"/>
                  <w:r>
                    <w:rPr>
                      <w:rFonts w:ascii="Times New Roman" w:hAnsi="Times New Roman" w:cs="Times New Roman"/>
                      <w:sz w:val="18"/>
                      <w:szCs w:val="18"/>
                    </w:rPr>
                    <w:t>pucch-ResourceId</w:t>
                  </w:r>
                  <w:proofErr w:type="spellEnd"/>
                  <w:r>
                    <w:rPr>
                      <w:rFonts w:ascii="Times New Roman" w:hAnsi="Times New Roman" w:cs="Times New Roman"/>
                      <w:sz w:val="18"/>
                      <w:szCs w:val="18"/>
                    </w:rPr>
                    <w:t xml:space="preserve"> obtained from the 10</w:t>
                  </w:r>
                  <w:r>
                    <w:rPr>
                      <w:rFonts w:ascii="Times New Roman" w:hAnsi="Times New Roman" w:cs="Times New Roman"/>
                      <w:sz w:val="18"/>
                      <w:szCs w:val="18"/>
                      <w:vertAlign w:val="superscript"/>
                    </w:rPr>
                    <w:t>th</w:t>
                  </w:r>
                  <w:r>
                    <w:rPr>
                      <w:rFonts w:ascii="Times New Roman" w:hAnsi="Times New Roman" w:cs="Times New Roman"/>
                      <w:sz w:val="18"/>
                      <w:szCs w:val="18"/>
                    </w:rPr>
                    <w:t xml:space="preserve"> value of </w:t>
                  </w:r>
                  <w:proofErr w:type="spellStart"/>
                  <w:r>
                    <w:rPr>
                      <w:rFonts w:ascii="Times New Roman" w:hAnsi="Times New Roman" w:cs="Times New Roman"/>
                      <w:sz w:val="18"/>
                      <w:szCs w:val="18"/>
                    </w:rPr>
                    <w:t>resourceList</w:t>
                  </w:r>
                  <w:proofErr w:type="spellEnd"/>
                </w:p>
              </w:tc>
            </w:tr>
            <w:tr w:rsidR="001969E9">
              <w:trPr>
                <w:trHeight w:val="51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1969E9">
                  <w:pPr>
                    <w:jc w:val="center"/>
                    <w:rPr>
                      <w:rFonts w:ascii="Times New Roman" w:hAnsi="Times New Roman" w:cs="Times New Roman"/>
                      <w:sz w:val="18"/>
                      <w:szCs w:val="18"/>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1969E9">
                  <w:pPr>
                    <w:jc w:val="center"/>
                    <w:rPr>
                      <w:rFonts w:ascii="Times New Roman" w:eastAsia="Times New Roman" w:hAnsi="Times New Roman" w:cs="Times New Roman"/>
                      <w:sz w:val="18"/>
                      <w:szCs w:val="18"/>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1969E9">
                  <w:pPr>
                    <w:jc w:val="center"/>
                    <w:rPr>
                      <w:rFonts w:ascii="Times New Roman" w:eastAsia="Times New Roman" w:hAnsi="Times New Roman" w:cs="Times New Roman"/>
                      <w:sz w:val="18"/>
                      <w:szCs w:val="18"/>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24241C">
                  <w:pPr>
                    <w:jc w:val="center"/>
                    <w:rPr>
                      <w:rFonts w:ascii="Times New Roman" w:hAnsi="Times New Roman" w:cs="Times New Roman"/>
                      <w:sz w:val="18"/>
                      <w:szCs w:val="18"/>
                    </w:rPr>
                  </w:pPr>
                  <w:r>
                    <w:rPr>
                      <w:rFonts w:ascii="Times New Roman" w:eastAsia="等线" w:hAnsi="Times New Roman" w:cs="Times New Roman"/>
                      <w:sz w:val="18"/>
                      <w:szCs w:val="18"/>
                    </w:rPr>
                    <w:t>{</w:t>
                  </w:r>
                  <w:r>
                    <w:rPr>
                      <w:rFonts w:ascii="Times New Roman" w:hAnsi="Times New Roman" w:cs="Times New Roman"/>
                      <w:sz w:val="18"/>
                      <w:szCs w:val="18"/>
                    </w:rPr>
                    <w:t>0,1,0,1}</w:t>
                  </w:r>
                </w:p>
              </w:tc>
              <w:tc>
                <w:tcPr>
                  <w:tcW w:w="4420" w:type="dxa"/>
                  <w:tcBorders>
                    <w:top w:val="single" w:sz="8" w:space="0" w:color="000000"/>
                    <w:left w:val="single" w:sz="8" w:space="0" w:color="000000"/>
                    <w:bottom w:val="single" w:sz="8" w:space="0" w:color="000000"/>
                    <w:right w:val="single" w:sz="8" w:space="0" w:color="000000"/>
                  </w:tcBorders>
                  <w:vAlign w:val="center"/>
                </w:tcPr>
                <w:p w:rsidR="001969E9" w:rsidRDefault="0024241C">
                  <w:pPr>
                    <w:keepNext/>
                    <w:keepLines/>
                    <w:jc w:val="center"/>
                    <w:rPr>
                      <w:rFonts w:ascii="Times New Roman" w:hAnsi="Times New Roman" w:cs="Times New Roman"/>
                      <w:sz w:val="18"/>
                      <w:szCs w:val="18"/>
                    </w:rPr>
                  </w:pPr>
                  <w:r>
                    <w:rPr>
                      <w:rFonts w:ascii="Times New Roman" w:hAnsi="Times New Roman" w:cs="Times New Roman"/>
                      <w:sz w:val="18"/>
                      <w:szCs w:val="18"/>
                    </w:rPr>
                    <w:t>11</w:t>
                  </w:r>
                  <w:r>
                    <w:rPr>
                      <w:rFonts w:ascii="Times New Roman" w:hAnsi="Times New Roman" w:cs="Times New Roman"/>
                      <w:sz w:val="18"/>
                      <w:szCs w:val="18"/>
                      <w:vertAlign w:val="superscript"/>
                    </w:rPr>
                    <w:t>th</w:t>
                  </w:r>
                  <w:r>
                    <w:rPr>
                      <w:rFonts w:ascii="Times New Roman" w:hAnsi="Times New Roman" w:cs="Times New Roman"/>
                      <w:sz w:val="18"/>
                      <w:szCs w:val="18"/>
                    </w:rPr>
                    <w:t xml:space="preserve"> PUCCH resource provided by </w:t>
                  </w:r>
                  <w:proofErr w:type="spellStart"/>
                  <w:r>
                    <w:rPr>
                      <w:rFonts w:ascii="Times New Roman" w:hAnsi="Times New Roman" w:cs="Times New Roman"/>
                      <w:sz w:val="18"/>
                      <w:szCs w:val="18"/>
                    </w:rPr>
                    <w:t>pucch-ResourceId</w:t>
                  </w:r>
                  <w:proofErr w:type="spellEnd"/>
                  <w:r>
                    <w:rPr>
                      <w:rFonts w:ascii="Times New Roman" w:hAnsi="Times New Roman" w:cs="Times New Roman"/>
                      <w:sz w:val="18"/>
                      <w:szCs w:val="18"/>
                    </w:rPr>
                    <w:t xml:space="preserve"> obtained from the 11</w:t>
                  </w:r>
                  <w:r>
                    <w:rPr>
                      <w:rFonts w:ascii="Times New Roman" w:hAnsi="Times New Roman" w:cs="Times New Roman"/>
                      <w:sz w:val="18"/>
                      <w:szCs w:val="18"/>
                      <w:vertAlign w:val="superscript"/>
                    </w:rPr>
                    <w:t>th</w:t>
                  </w:r>
                  <w:r>
                    <w:rPr>
                      <w:rFonts w:ascii="Times New Roman" w:hAnsi="Times New Roman" w:cs="Times New Roman"/>
                      <w:sz w:val="18"/>
                      <w:szCs w:val="18"/>
                    </w:rPr>
                    <w:t xml:space="preserve"> value of </w:t>
                  </w:r>
                  <w:proofErr w:type="spellStart"/>
                  <w:r>
                    <w:rPr>
                      <w:rFonts w:ascii="Times New Roman" w:hAnsi="Times New Roman" w:cs="Times New Roman"/>
                      <w:sz w:val="18"/>
                      <w:szCs w:val="18"/>
                    </w:rPr>
                    <w:t>resourceList</w:t>
                  </w:r>
                  <w:proofErr w:type="spellEnd"/>
                </w:p>
              </w:tc>
            </w:tr>
            <w:tr w:rsidR="001969E9">
              <w:trPr>
                <w:trHeight w:val="400"/>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1969E9">
                  <w:pPr>
                    <w:jc w:val="center"/>
                    <w:rPr>
                      <w:rFonts w:ascii="Times New Roman" w:hAnsi="Times New Roman" w:cs="Times New Roman"/>
                      <w:sz w:val="18"/>
                      <w:szCs w:val="18"/>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1969E9">
                  <w:pPr>
                    <w:jc w:val="center"/>
                    <w:rPr>
                      <w:rFonts w:ascii="Times New Roman" w:eastAsia="Times New Roman" w:hAnsi="Times New Roman" w:cs="Times New Roman"/>
                      <w:sz w:val="18"/>
                      <w:szCs w:val="18"/>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1969E9">
                  <w:pPr>
                    <w:jc w:val="center"/>
                    <w:rPr>
                      <w:rFonts w:ascii="Times New Roman" w:eastAsia="Times New Roman" w:hAnsi="Times New Roman" w:cs="Times New Roman"/>
                      <w:sz w:val="18"/>
                      <w:szCs w:val="18"/>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24241C">
                  <w:pPr>
                    <w:jc w:val="center"/>
                    <w:rPr>
                      <w:rFonts w:ascii="Times New Roman" w:hAnsi="Times New Roman" w:cs="Times New Roman"/>
                      <w:sz w:val="18"/>
                      <w:szCs w:val="18"/>
                    </w:rPr>
                  </w:pPr>
                  <w:r>
                    <w:rPr>
                      <w:rFonts w:ascii="Times New Roman" w:eastAsia="等线" w:hAnsi="Times New Roman" w:cs="Times New Roman"/>
                      <w:sz w:val="18"/>
                      <w:szCs w:val="18"/>
                    </w:rPr>
                    <w:t>{</w:t>
                  </w:r>
                  <w:r>
                    <w:rPr>
                      <w:rFonts w:ascii="Times New Roman" w:hAnsi="Times New Roman" w:cs="Times New Roman"/>
                      <w:sz w:val="18"/>
                      <w:szCs w:val="18"/>
                    </w:rPr>
                    <w:t>1,1,0,1}</w:t>
                  </w:r>
                </w:p>
              </w:tc>
              <w:tc>
                <w:tcPr>
                  <w:tcW w:w="4420" w:type="dxa"/>
                  <w:tcBorders>
                    <w:top w:val="single" w:sz="8" w:space="0" w:color="000000"/>
                    <w:left w:val="single" w:sz="8" w:space="0" w:color="000000"/>
                    <w:bottom w:val="single" w:sz="8" w:space="0" w:color="000000"/>
                    <w:right w:val="single" w:sz="8" w:space="0" w:color="000000"/>
                  </w:tcBorders>
                  <w:vAlign w:val="center"/>
                </w:tcPr>
                <w:p w:rsidR="001969E9" w:rsidRDefault="0024241C">
                  <w:pPr>
                    <w:keepNext/>
                    <w:keepLines/>
                    <w:jc w:val="center"/>
                    <w:rPr>
                      <w:rFonts w:ascii="Times New Roman" w:hAnsi="Times New Roman" w:cs="Times New Roman"/>
                      <w:sz w:val="18"/>
                      <w:szCs w:val="18"/>
                    </w:rPr>
                  </w:pPr>
                  <w:r>
                    <w:rPr>
                      <w:rFonts w:ascii="Times New Roman" w:hAnsi="Times New Roman" w:cs="Times New Roman"/>
                      <w:sz w:val="18"/>
                      <w:szCs w:val="18"/>
                    </w:rPr>
                    <w:t>12</w:t>
                  </w:r>
                  <w:r>
                    <w:rPr>
                      <w:rFonts w:ascii="Times New Roman" w:hAnsi="Times New Roman" w:cs="Times New Roman"/>
                      <w:sz w:val="18"/>
                      <w:szCs w:val="18"/>
                      <w:vertAlign w:val="superscript"/>
                    </w:rPr>
                    <w:t>th</w:t>
                  </w:r>
                  <w:r>
                    <w:rPr>
                      <w:rFonts w:ascii="Times New Roman" w:hAnsi="Times New Roman" w:cs="Times New Roman"/>
                      <w:sz w:val="18"/>
                      <w:szCs w:val="18"/>
                    </w:rPr>
                    <w:t xml:space="preserve"> PUCCH resource provided by </w:t>
                  </w:r>
                  <w:proofErr w:type="spellStart"/>
                  <w:r>
                    <w:rPr>
                      <w:rFonts w:ascii="Times New Roman" w:hAnsi="Times New Roman" w:cs="Times New Roman"/>
                      <w:sz w:val="18"/>
                      <w:szCs w:val="18"/>
                    </w:rPr>
                    <w:t>pucch-ResourceId</w:t>
                  </w:r>
                  <w:proofErr w:type="spellEnd"/>
                  <w:r>
                    <w:rPr>
                      <w:rFonts w:ascii="Times New Roman" w:hAnsi="Times New Roman" w:cs="Times New Roman"/>
                      <w:sz w:val="18"/>
                      <w:szCs w:val="18"/>
                    </w:rPr>
                    <w:t xml:space="preserve"> obtained from the 12</w:t>
                  </w:r>
                  <w:r>
                    <w:rPr>
                      <w:rFonts w:ascii="Times New Roman" w:hAnsi="Times New Roman" w:cs="Times New Roman"/>
                      <w:sz w:val="18"/>
                      <w:szCs w:val="18"/>
                      <w:vertAlign w:val="superscript"/>
                    </w:rPr>
                    <w:t>th</w:t>
                  </w:r>
                  <w:r>
                    <w:rPr>
                      <w:rFonts w:ascii="Times New Roman" w:hAnsi="Times New Roman" w:cs="Times New Roman"/>
                      <w:sz w:val="18"/>
                      <w:szCs w:val="18"/>
                    </w:rPr>
                    <w:t xml:space="preserve"> value of </w:t>
                  </w:r>
                  <w:proofErr w:type="spellStart"/>
                  <w:r>
                    <w:rPr>
                      <w:rFonts w:ascii="Times New Roman" w:hAnsi="Times New Roman" w:cs="Times New Roman"/>
                      <w:sz w:val="18"/>
                      <w:szCs w:val="18"/>
                    </w:rPr>
                    <w:t>resourceList</w:t>
                  </w:r>
                  <w:proofErr w:type="spellEnd"/>
                </w:p>
              </w:tc>
            </w:tr>
            <w:tr w:rsidR="001969E9">
              <w:trPr>
                <w:trHeight w:val="33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1969E9">
                  <w:pPr>
                    <w:jc w:val="center"/>
                    <w:rPr>
                      <w:rFonts w:ascii="Times New Roman" w:hAnsi="Times New Roman" w:cs="Times New Roman"/>
                      <w:sz w:val="18"/>
                      <w:szCs w:val="18"/>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1969E9">
                  <w:pPr>
                    <w:jc w:val="center"/>
                    <w:rPr>
                      <w:rFonts w:ascii="Times New Roman" w:eastAsia="Times New Roman" w:hAnsi="Times New Roman" w:cs="Times New Roman"/>
                      <w:sz w:val="18"/>
                      <w:szCs w:val="18"/>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1969E9">
                  <w:pPr>
                    <w:jc w:val="center"/>
                    <w:rPr>
                      <w:rFonts w:ascii="Times New Roman" w:eastAsia="Times New Roman" w:hAnsi="Times New Roman" w:cs="Times New Roman"/>
                      <w:sz w:val="18"/>
                      <w:szCs w:val="18"/>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24241C">
                  <w:pPr>
                    <w:jc w:val="center"/>
                    <w:rPr>
                      <w:rFonts w:ascii="Times New Roman" w:hAnsi="Times New Roman" w:cs="Times New Roman"/>
                      <w:sz w:val="18"/>
                      <w:szCs w:val="18"/>
                    </w:rPr>
                  </w:pPr>
                  <w:r>
                    <w:rPr>
                      <w:rFonts w:ascii="Times New Roman" w:eastAsia="等线" w:hAnsi="Times New Roman" w:cs="Times New Roman"/>
                      <w:sz w:val="18"/>
                      <w:szCs w:val="18"/>
                    </w:rPr>
                    <w:t>{</w:t>
                  </w:r>
                  <w:r>
                    <w:rPr>
                      <w:rFonts w:ascii="Times New Roman" w:hAnsi="Times New Roman" w:cs="Times New Roman"/>
                      <w:sz w:val="18"/>
                      <w:szCs w:val="18"/>
                    </w:rPr>
                    <w:t>0,0,1,1}</w:t>
                  </w:r>
                </w:p>
              </w:tc>
              <w:tc>
                <w:tcPr>
                  <w:tcW w:w="4420" w:type="dxa"/>
                  <w:tcBorders>
                    <w:top w:val="single" w:sz="8" w:space="0" w:color="000000"/>
                    <w:left w:val="single" w:sz="8" w:space="0" w:color="000000"/>
                    <w:bottom w:val="single" w:sz="8" w:space="0" w:color="000000"/>
                    <w:right w:val="single" w:sz="8" w:space="0" w:color="000000"/>
                  </w:tcBorders>
                  <w:vAlign w:val="center"/>
                </w:tcPr>
                <w:p w:rsidR="001969E9" w:rsidRDefault="0024241C">
                  <w:pPr>
                    <w:keepNext/>
                    <w:keepLines/>
                    <w:jc w:val="center"/>
                    <w:rPr>
                      <w:rFonts w:ascii="Times New Roman" w:hAnsi="Times New Roman" w:cs="Times New Roman"/>
                      <w:sz w:val="18"/>
                      <w:szCs w:val="18"/>
                    </w:rPr>
                  </w:pPr>
                  <w:r>
                    <w:rPr>
                      <w:rFonts w:ascii="Times New Roman" w:hAnsi="Times New Roman" w:cs="Times New Roman"/>
                      <w:sz w:val="18"/>
                      <w:szCs w:val="18"/>
                    </w:rPr>
                    <w:t>13</w:t>
                  </w:r>
                  <w:r>
                    <w:rPr>
                      <w:rFonts w:ascii="Times New Roman" w:hAnsi="Times New Roman" w:cs="Times New Roman"/>
                      <w:sz w:val="18"/>
                      <w:szCs w:val="18"/>
                      <w:vertAlign w:val="superscript"/>
                    </w:rPr>
                    <w:t>th</w:t>
                  </w:r>
                  <w:r>
                    <w:rPr>
                      <w:rFonts w:ascii="Times New Roman" w:hAnsi="Times New Roman" w:cs="Times New Roman"/>
                      <w:sz w:val="18"/>
                      <w:szCs w:val="18"/>
                    </w:rPr>
                    <w:t xml:space="preserve"> PUCCH resource provided by </w:t>
                  </w:r>
                  <w:proofErr w:type="spellStart"/>
                  <w:r>
                    <w:rPr>
                      <w:rFonts w:ascii="Times New Roman" w:hAnsi="Times New Roman" w:cs="Times New Roman"/>
                      <w:sz w:val="18"/>
                      <w:szCs w:val="18"/>
                    </w:rPr>
                    <w:t>pucch-ResourceId</w:t>
                  </w:r>
                  <w:proofErr w:type="spellEnd"/>
                  <w:r>
                    <w:rPr>
                      <w:rFonts w:ascii="Times New Roman" w:hAnsi="Times New Roman" w:cs="Times New Roman"/>
                      <w:sz w:val="18"/>
                      <w:szCs w:val="18"/>
                    </w:rPr>
                    <w:t xml:space="preserve"> obtained from the 13</w:t>
                  </w:r>
                  <w:r>
                    <w:rPr>
                      <w:rFonts w:ascii="Times New Roman" w:hAnsi="Times New Roman" w:cs="Times New Roman"/>
                      <w:sz w:val="18"/>
                      <w:szCs w:val="18"/>
                      <w:vertAlign w:val="superscript"/>
                    </w:rPr>
                    <w:t>th</w:t>
                  </w:r>
                  <w:r>
                    <w:rPr>
                      <w:rFonts w:ascii="Times New Roman" w:hAnsi="Times New Roman" w:cs="Times New Roman"/>
                      <w:sz w:val="18"/>
                      <w:szCs w:val="18"/>
                    </w:rPr>
                    <w:t xml:space="preserve"> value of </w:t>
                  </w:r>
                  <w:proofErr w:type="spellStart"/>
                  <w:r>
                    <w:rPr>
                      <w:rFonts w:ascii="Times New Roman" w:hAnsi="Times New Roman" w:cs="Times New Roman"/>
                      <w:sz w:val="18"/>
                      <w:szCs w:val="18"/>
                    </w:rPr>
                    <w:t>resourceList</w:t>
                  </w:r>
                  <w:proofErr w:type="spellEnd"/>
                </w:p>
              </w:tc>
            </w:tr>
            <w:tr w:rsidR="001969E9">
              <w:trPr>
                <w:trHeight w:val="189"/>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1969E9">
                  <w:pPr>
                    <w:jc w:val="center"/>
                    <w:rPr>
                      <w:rFonts w:ascii="Times New Roman" w:hAnsi="Times New Roman" w:cs="Times New Roman"/>
                      <w:sz w:val="18"/>
                      <w:szCs w:val="18"/>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1969E9">
                  <w:pPr>
                    <w:jc w:val="center"/>
                    <w:rPr>
                      <w:rFonts w:ascii="Times New Roman" w:eastAsia="Times New Roman" w:hAnsi="Times New Roman" w:cs="Times New Roman"/>
                      <w:sz w:val="18"/>
                      <w:szCs w:val="18"/>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1969E9">
                  <w:pPr>
                    <w:jc w:val="center"/>
                    <w:rPr>
                      <w:rFonts w:ascii="Times New Roman" w:eastAsia="Times New Roman" w:hAnsi="Times New Roman" w:cs="Times New Roman"/>
                      <w:sz w:val="18"/>
                      <w:szCs w:val="18"/>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24241C">
                  <w:pPr>
                    <w:jc w:val="center"/>
                    <w:rPr>
                      <w:rFonts w:ascii="Times New Roman" w:hAnsi="Times New Roman" w:cs="Times New Roman"/>
                      <w:sz w:val="18"/>
                      <w:szCs w:val="18"/>
                    </w:rPr>
                  </w:pPr>
                  <w:r>
                    <w:rPr>
                      <w:rFonts w:ascii="Times New Roman" w:eastAsia="等线" w:hAnsi="Times New Roman" w:cs="Times New Roman"/>
                      <w:sz w:val="18"/>
                      <w:szCs w:val="18"/>
                    </w:rPr>
                    <w:t>{</w:t>
                  </w:r>
                  <w:r>
                    <w:rPr>
                      <w:rFonts w:ascii="Times New Roman" w:hAnsi="Times New Roman" w:cs="Times New Roman"/>
                      <w:sz w:val="18"/>
                      <w:szCs w:val="18"/>
                    </w:rPr>
                    <w:t>1,0,1,1}</w:t>
                  </w:r>
                </w:p>
              </w:tc>
              <w:tc>
                <w:tcPr>
                  <w:tcW w:w="4420" w:type="dxa"/>
                  <w:tcBorders>
                    <w:top w:val="single" w:sz="8" w:space="0" w:color="000000"/>
                    <w:left w:val="single" w:sz="8" w:space="0" w:color="000000"/>
                    <w:bottom w:val="single" w:sz="8" w:space="0" w:color="000000"/>
                    <w:right w:val="single" w:sz="8" w:space="0" w:color="000000"/>
                  </w:tcBorders>
                  <w:vAlign w:val="center"/>
                </w:tcPr>
                <w:p w:rsidR="001969E9" w:rsidRDefault="0024241C">
                  <w:pPr>
                    <w:keepNext/>
                    <w:keepLines/>
                    <w:jc w:val="center"/>
                    <w:rPr>
                      <w:rFonts w:ascii="Times New Roman" w:hAnsi="Times New Roman" w:cs="Times New Roman"/>
                      <w:sz w:val="18"/>
                      <w:szCs w:val="18"/>
                    </w:rPr>
                  </w:pPr>
                  <w:r>
                    <w:rPr>
                      <w:rFonts w:ascii="Times New Roman" w:hAnsi="Times New Roman" w:cs="Times New Roman"/>
                      <w:sz w:val="18"/>
                      <w:szCs w:val="18"/>
                    </w:rPr>
                    <w:t>14</w:t>
                  </w:r>
                  <w:r>
                    <w:rPr>
                      <w:rFonts w:ascii="Times New Roman" w:hAnsi="Times New Roman" w:cs="Times New Roman"/>
                      <w:sz w:val="18"/>
                      <w:szCs w:val="18"/>
                      <w:vertAlign w:val="superscript"/>
                    </w:rPr>
                    <w:t>th</w:t>
                  </w:r>
                  <w:r>
                    <w:rPr>
                      <w:rFonts w:ascii="Times New Roman" w:hAnsi="Times New Roman" w:cs="Times New Roman"/>
                      <w:sz w:val="18"/>
                      <w:szCs w:val="18"/>
                    </w:rPr>
                    <w:t xml:space="preserve"> PUCCH resource provided by </w:t>
                  </w:r>
                  <w:proofErr w:type="spellStart"/>
                  <w:r>
                    <w:rPr>
                      <w:rFonts w:ascii="Times New Roman" w:hAnsi="Times New Roman" w:cs="Times New Roman"/>
                      <w:sz w:val="18"/>
                      <w:szCs w:val="18"/>
                    </w:rPr>
                    <w:t>pucch-ResourceId</w:t>
                  </w:r>
                  <w:proofErr w:type="spellEnd"/>
                  <w:r>
                    <w:rPr>
                      <w:rFonts w:ascii="Times New Roman" w:hAnsi="Times New Roman" w:cs="Times New Roman"/>
                      <w:sz w:val="18"/>
                      <w:szCs w:val="18"/>
                    </w:rPr>
                    <w:t xml:space="preserve"> obtained from the 14</w:t>
                  </w:r>
                  <w:r>
                    <w:rPr>
                      <w:rFonts w:ascii="Times New Roman" w:hAnsi="Times New Roman" w:cs="Times New Roman"/>
                      <w:sz w:val="18"/>
                      <w:szCs w:val="18"/>
                      <w:vertAlign w:val="superscript"/>
                    </w:rPr>
                    <w:t>th</w:t>
                  </w:r>
                  <w:r>
                    <w:rPr>
                      <w:rFonts w:ascii="Times New Roman" w:hAnsi="Times New Roman" w:cs="Times New Roman"/>
                      <w:sz w:val="18"/>
                      <w:szCs w:val="18"/>
                    </w:rPr>
                    <w:t xml:space="preserve"> value of </w:t>
                  </w:r>
                  <w:proofErr w:type="spellStart"/>
                  <w:r>
                    <w:rPr>
                      <w:rFonts w:ascii="Times New Roman" w:hAnsi="Times New Roman" w:cs="Times New Roman"/>
                      <w:sz w:val="18"/>
                      <w:szCs w:val="18"/>
                    </w:rPr>
                    <w:t>resourceList</w:t>
                  </w:r>
                  <w:proofErr w:type="spellEnd"/>
                </w:p>
              </w:tc>
            </w:tr>
            <w:tr w:rsidR="001969E9">
              <w:trPr>
                <w:trHeight w:val="292"/>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1969E9">
                  <w:pPr>
                    <w:jc w:val="center"/>
                    <w:rPr>
                      <w:rFonts w:ascii="Times New Roman" w:hAnsi="Times New Roman" w:cs="Times New Roman"/>
                      <w:sz w:val="18"/>
                      <w:szCs w:val="18"/>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1969E9">
                  <w:pPr>
                    <w:jc w:val="center"/>
                    <w:rPr>
                      <w:rFonts w:ascii="Times New Roman" w:eastAsia="Times New Roman" w:hAnsi="Times New Roman" w:cs="Times New Roman"/>
                      <w:sz w:val="18"/>
                      <w:szCs w:val="18"/>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1969E9">
                  <w:pPr>
                    <w:jc w:val="center"/>
                    <w:rPr>
                      <w:rFonts w:ascii="Times New Roman" w:eastAsia="Times New Roman" w:hAnsi="Times New Roman" w:cs="Times New Roman"/>
                      <w:sz w:val="18"/>
                      <w:szCs w:val="18"/>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69E9" w:rsidRDefault="0024241C">
                  <w:pPr>
                    <w:jc w:val="center"/>
                    <w:rPr>
                      <w:rFonts w:ascii="Times New Roman" w:hAnsi="Times New Roman" w:cs="Times New Roman"/>
                      <w:sz w:val="18"/>
                      <w:szCs w:val="18"/>
                    </w:rPr>
                  </w:pPr>
                  <w:r>
                    <w:rPr>
                      <w:rFonts w:ascii="Times New Roman" w:eastAsia="等线" w:hAnsi="Times New Roman" w:cs="Times New Roman"/>
                      <w:sz w:val="18"/>
                      <w:szCs w:val="18"/>
                    </w:rPr>
                    <w:t>{</w:t>
                  </w:r>
                  <w:r>
                    <w:rPr>
                      <w:rFonts w:ascii="Times New Roman" w:hAnsi="Times New Roman" w:cs="Times New Roman"/>
                      <w:sz w:val="18"/>
                      <w:szCs w:val="18"/>
                    </w:rPr>
                    <w:t>0,1,1,1}</w:t>
                  </w:r>
                </w:p>
              </w:tc>
              <w:tc>
                <w:tcPr>
                  <w:tcW w:w="4420" w:type="dxa"/>
                  <w:tcBorders>
                    <w:top w:val="single" w:sz="8" w:space="0" w:color="000000"/>
                    <w:left w:val="single" w:sz="8" w:space="0" w:color="000000"/>
                    <w:bottom w:val="single" w:sz="8" w:space="0" w:color="000000"/>
                    <w:right w:val="single" w:sz="8" w:space="0" w:color="000000"/>
                  </w:tcBorders>
                  <w:vAlign w:val="center"/>
                </w:tcPr>
                <w:p w:rsidR="001969E9" w:rsidRDefault="0024241C">
                  <w:pPr>
                    <w:keepNext/>
                    <w:keepLines/>
                    <w:jc w:val="center"/>
                    <w:rPr>
                      <w:rFonts w:ascii="Times New Roman" w:hAnsi="Times New Roman" w:cs="Times New Roman"/>
                      <w:sz w:val="18"/>
                      <w:szCs w:val="18"/>
                    </w:rPr>
                  </w:pPr>
                  <w:r>
                    <w:rPr>
                      <w:rFonts w:ascii="Times New Roman" w:hAnsi="Times New Roman" w:cs="Times New Roman"/>
                      <w:sz w:val="18"/>
                      <w:szCs w:val="18"/>
                    </w:rPr>
                    <w:t>15</w:t>
                  </w:r>
                  <w:r>
                    <w:rPr>
                      <w:rFonts w:ascii="Times New Roman" w:hAnsi="Times New Roman" w:cs="Times New Roman"/>
                      <w:sz w:val="18"/>
                      <w:szCs w:val="18"/>
                      <w:vertAlign w:val="superscript"/>
                    </w:rPr>
                    <w:t>th</w:t>
                  </w:r>
                  <w:r>
                    <w:rPr>
                      <w:rFonts w:ascii="Times New Roman" w:hAnsi="Times New Roman" w:cs="Times New Roman"/>
                      <w:sz w:val="18"/>
                      <w:szCs w:val="18"/>
                    </w:rPr>
                    <w:t xml:space="preserve"> PUCCH resource provided by </w:t>
                  </w:r>
                  <w:proofErr w:type="spellStart"/>
                  <w:r>
                    <w:rPr>
                      <w:rFonts w:ascii="Times New Roman" w:hAnsi="Times New Roman" w:cs="Times New Roman"/>
                      <w:sz w:val="18"/>
                      <w:szCs w:val="18"/>
                    </w:rPr>
                    <w:t>pucch-ResourceId</w:t>
                  </w:r>
                  <w:proofErr w:type="spellEnd"/>
                  <w:r>
                    <w:rPr>
                      <w:rFonts w:ascii="Times New Roman" w:hAnsi="Times New Roman" w:cs="Times New Roman"/>
                      <w:sz w:val="18"/>
                      <w:szCs w:val="18"/>
                    </w:rPr>
                    <w:t xml:space="preserve"> obtained from the 15</w:t>
                  </w:r>
                  <w:r>
                    <w:rPr>
                      <w:rFonts w:ascii="Times New Roman" w:hAnsi="Times New Roman" w:cs="Times New Roman"/>
                      <w:sz w:val="18"/>
                      <w:szCs w:val="18"/>
                      <w:vertAlign w:val="superscript"/>
                    </w:rPr>
                    <w:t>th</w:t>
                  </w:r>
                  <w:r>
                    <w:rPr>
                      <w:rFonts w:ascii="Times New Roman" w:hAnsi="Times New Roman" w:cs="Times New Roman"/>
                      <w:sz w:val="18"/>
                      <w:szCs w:val="18"/>
                    </w:rPr>
                    <w:t xml:space="preserve"> value of </w:t>
                  </w:r>
                  <w:proofErr w:type="spellStart"/>
                  <w:r>
                    <w:rPr>
                      <w:rFonts w:ascii="Times New Roman" w:hAnsi="Times New Roman" w:cs="Times New Roman"/>
                      <w:sz w:val="18"/>
                      <w:szCs w:val="18"/>
                    </w:rPr>
                    <w:t>resourceList</w:t>
                  </w:r>
                  <w:proofErr w:type="spellEnd"/>
                </w:p>
              </w:tc>
            </w:tr>
          </w:tbl>
          <w:p w:rsidR="001969E9" w:rsidRDefault="001969E9">
            <w:pPr>
              <w:spacing w:before="0" w:line="240" w:lineRule="auto"/>
            </w:pPr>
          </w:p>
          <w:p w:rsidR="001969E9" w:rsidRDefault="0024241C">
            <w:pPr>
              <w:spacing w:before="0" w:line="240" w:lineRule="auto"/>
              <w:rPr>
                <w:rFonts w:ascii="Times New Roman" w:eastAsia="宋体" w:hAnsi="Times New Roman" w:cs="Times New Roman"/>
                <w:b/>
                <w:sz w:val="18"/>
                <w:szCs w:val="20"/>
                <w:highlight w:val="green"/>
              </w:rPr>
            </w:pPr>
            <w:r>
              <w:rPr>
                <w:rFonts w:ascii="Times New Roman" w:eastAsia="宋体" w:hAnsi="Times New Roman" w:cs="Times New Roman"/>
                <w:b/>
                <w:sz w:val="18"/>
                <w:szCs w:val="20"/>
                <w:highlight w:val="green"/>
              </w:rPr>
              <w:t>Agreement</w:t>
            </w:r>
          </w:p>
          <w:p w:rsidR="001969E9" w:rsidRDefault="0024241C">
            <w:pPr>
              <w:spacing w:before="0" w:line="240" w:lineRule="auto"/>
              <w:rPr>
                <w:rFonts w:ascii="Times New Roman" w:eastAsia="Calibri" w:hAnsi="Times New Roman" w:cs="Times New Roman"/>
                <w:sz w:val="18"/>
                <w:szCs w:val="20"/>
                <w:lang w:val="en-GB"/>
              </w:rPr>
            </w:pPr>
            <w:r>
              <w:rPr>
                <w:rFonts w:ascii="Times New Roman" w:eastAsia="Calibri" w:hAnsi="Times New Roman" w:cs="Times New Roman"/>
                <w:sz w:val="18"/>
                <w:szCs w:val="20"/>
                <w:lang w:val="en-GB"/>
              </w:rPr>
              <w:t>For multicast, for addressing how to count and order the HARQ-ACK bits for NACK-only for Alt4:</w:t>
            </w:r>
          </w:p>
          <w:p w:rsidR="001969E9" w:rsidRDefault="0024241C">
            <w:pPr>
              <w:numPr>
                <w:ilvl w:val="0"/>
                <w:numId w:val="10"/>
              </w:numPr>
              <w:spacing w:before="0" w:line="240" w:lineRule="auto"/>
              <w:ind w:left="709" w:hanging="283"/>
              <w:contextualSpacing/>
              <w:rPr>
                <w:rFonts w:ascii="Times New Roman" w:eastAsia="Calibri" w:hAnsi="Times New Roman" w:cs="Times New Roman"/>
                <w:sz w:val="18"/>
                <w:szCs w:val="20"/>
                <w:lang w:val="en-GB"/>
              </w:rPr>
            </w:pPr>
            <w:r>
              <w:rPr>
                <w:rFonts w:ascii="Times New Roman" w:eastAsia="Calibri" w:hAnsi="Times New Roman" w:cs="Times New Roman"/>
                <w:sz w:val="18"/>
                <w:szCs w:val="20"/>
                <w:lang w:val="en-GB"/>
              </w:rPr>
              <w:t xml:space="preserve">Case 1: when the HARQ-ACK-to-PUCCH mapping table for Alt4 (from previous agreement) is applied to a single G-RNTI (from network and UE perspective) </w:t>
            </w:r>
          </w:p>
          <w:p w:rsidR="001969E9" w:rsidRDefault="0024241C">
            <w:pPr>
              <w:numPr>
                <w:ilvl w:val="1"/>
                <w:numId w:val="10"/>
              </w:numPr>
              <w:spacing w:before="0" w:line="240" w:lineRule="auto"/>
              <w:ind w:left="1276" w:hanging="283"/>
              <w:contextualSpacing/>
              <w:rPr>
                <w:rFonts w:ascii="Times New Roman" w:eastAsia="Calibri" w:hAnsi="Times New Roman" w:cs="Times New Roman"/>
                <w:sz w:val="18"/>
                <w:szCs w:val="20"/>
                <w:lang w:val="en-GB"/>
              </w:rPr>
            </w:pPr>
            <w:r>
              <w:rPr>
                <w:rFonts w:ascii="Times New Roman" w:eastAsia="Calibri" w:hAnsi="Times New Roman" w:cs="Times New Roman"/>
                <w:sz w:val="18"/>
                <w:szCs w:val="20"/>
                <w:lang w:val="en-GB"/>
              </w:rPr>
              <w:t>Opt1-1: based on C-DAI included in DL DCI for counting the number of HARQ-ACK bits and for ordering the HAR</w:t>
            </w:r>
            <w:r>
              <w:rPr>
                <w:rFonts w:ascii="Times New Roman" w:eastAsia="Calibri" w:hAnsi="Times New Roman" w:cs="Times New Roman"/>
                <w:sz w:val="18"/>
                <w:szCs w:val="20"/>
                <w:lang w:val="en-GB"/>
              </w:rPr>
              <w:t>Q-ACK bits.</w:t>
            </w:r>
          </w:p>
          <w:p w:rsidR="001969E9" w:rsidRDefault="0024241C">
            <w:pPr>
              <w:numPr>
                <w:ilvl w:val="2"/>
                <w:numId w:val="10"/>
              </w:numPr>
              <w:spacing w:before="0" w:line="240" w:lineRule="auto"/>
              <w:ind w:left="1843" w:hanging="283"/>
              <w:contextualSpacing/>
              <w:rPr>
                <w:rFonts w:ascii="Times New Roman" w:eastAsia="Calibri" w:hAnsi="Times New Roman" w:cs="Times New Roman"/>
                <w:sz w:val="18"/>
                <w:szCs w:val="20"/>
                <w:lang w:val="en-GB"/>
              </w:rPr>
            </w:pPr>
            <w:r>
              <w:rPr>
                <w:rFonts w:ascii="Times New Roman" w:eastAsia="Calibri" w:hAnsi="Times New Roman" w:cs="Times New Roman"/>
                <w:sz w:val="18"/>
                <w:szCs w:val="20"/>
                <w:lang w:val="en-GB"/>
              </w:rPr>
              <w:t>FFS: whether Opt1-1 can also work when different G-RNTIs are used for different UEs</w:t>
            </w:r>
          </w:p>
          <w:p w:rsidR="001969E9" w:rsidRDefault="0024241C">
            <w:pPr>
              <w:numPr>
                <w:ilvl w:val="0"/>
                <w:numId w:val="10"/>
              </w:numPr>
              <w:spacing w:before="0" w:line="240" w:lineRule="auto"/>
              <w:ind w:left="709" w:hanging="283"/>
              <w:contextualSpacing/>
              <w:rPr>
                <w:rFonts w:ascii="Times New Roman" w:eastAsia="Calibri" w:hAnsi="Times New Roman" w:cs="Times New Roman"/>
                <w:sz w:val="18"/>
                <w:szCs w:val="20"/>
                <w:lang w:val="en-GB"/>
              </w:rPr>
            </w:pPr>
            <w:r>
              <w:rPr>
                <w:rFonts w:ascii="Times New Roman" w:eastAsia="Calibri" w:hAnsi="Times New Roman" w:cs="Times New Roman"/>
                <w:sz w:val="18"/>
                <w:szCs w:val="20"/>
                <w:lang w:val="en-GB"/>
              </w:rPr>
              <w:t>Note: other cases are not precluded</w:t>
            </w:r>
          </w:p>
          <w:p w:rsidR="001969E9" w:rsidRDefault="0024241C">
            <w:pPr>
              <w:spacing w:before="0" w:line="240" w:lineRule="auto"/>
              <w:rPr>
                <w:rFonts w:ascii="Times New Roman" w:eastAsia="宋体" w:hAnsi="Times New Roman" w:cs="Times New Roman"/>
                <w:b/>
                <w:sz w:val="18"/>
                <w:szCs w:val="20"/>
                <w:highlight w:val="green"/>
              </w:rPr>
            </w:pPr>
            <w:r>
              <w:rPr>
                <w:rFonts w:ascii="Times New Roman" w:eastAsia="宋体" w:hAnsi="Times New Roman" w:cs="Times New Roman"/>
                <w:b/>
                <w:sz w:val="18"/>
                <w:szCs w:val="20"/>
                <w:highlight w:val="green"/>
              </w:rPr>
              <w:t>Agreement</w:t>
            </w:r>
          </w:p>
          <w:p w:rsidR="001969E9" w:rsidRDefault="0024241C">
            <w:pPr>
              <w:spacing w:before="0" w:line="240" w:lineRule="auto"/>
              <w:rPr>
                <w:rFonts w:ascii="Times New Roman" w:hAnsi="Times New Roman" w:cs="Times New Roman"/>
                <w:sz w:val="18"/>
                <w:szCs w:val="18"/>
              </w:rPr>
            </w:pPr>
            <w:r>
              <w:rPr>
                <w:rFonts w:ascii="Times New Roman" w:hAnsi="Times New Roman" w:cs="Times New Roman"/>
                <w:sz w:val="18"/>
                <w:szCs w:val="18"/>
              </w:rPr>
              <w:t xml:space="preserve">For multicast, for addressing how to count and order the HARQ-ACK bits for NACK-only for Alt4, further down-selection on the following cases/options in the next meeting: </w:t>
            </w:r>
          </w:p>
          <w:p w:rsidR="001969E9" w:rsidRDefault="0024241C">
            <w:pPr>
              <w:numPr>
                <w:ilvl w:val="0"/>
                <w:numId w:val="15"/>
              </w:numPr>
              <w:snapToGrid w:val="0"/>
              <w:spacing w:before="0" w:line="240" w:lineRule="auto"/>
              <w:contextualSpacing/>
              <w:rPr>
                <w:rFonts w:ascii="Times New Roman" w:hAnsi="Times New Roman" w:cs="Times New Roman"/>
                <w:sz w:val="18"/>
                <w:szCs w:val="18"/>
                <w:lang w:eastAsia="ja-JP"/>
              </w:rPr>
            </w:pPr>
            <w:r>
              <w:rPr>
                <w:rFonts w:ascii="Times New Roman" w:hAnsi="Times New Roman" w:cs="Times New Roman"/>
                <w:sz w:val="18"/>
                <w:szCs w:val="18"/>
                <w:lang w:eastAsia="ja-JP"/>
              </w:rPr>
              <w:t>Case 2: for the case of all UEs configured with the same set of G-RNTIs</w:t>
            </w:r>
          </w:p>
          <w:p w:rsidR="001969E9" w:rsidRDefault="0024241C">
            <w:pPr>
              <w:numPr>
                <w:ilvl w:val="0"/>
                <w:numId w:val="16"/>
              </w:numPr>
              <w:snapToGrid w:val="0"/>
              <w:spacing w:before="0" w:line="240" w:lineRule="auto"/>
              <w:contextualSpacing/>
              <w:rPr>
                <w:rFonts w:ascii="Times New Roman" w:hAnsi="Times New Roman" w:cs="Times New Roman"/>
                <w:sz w:val="18"/>
                <w:szCs w:val="18"/>
                <w:lang w:eastAsia="ja-JP"/>
              </w:rPr>
            </w:pPr>
            <w:r>
              <w:rPr>
                <w:rFonts w:ascii="Times New Roman" w:hAnsi="Times New Roman" w:cs="Times New Roman"/>
                <w:b/>
                <w:bCs/>
                <w:sz w:val="18"/>
                <w:szCs w:val="18"/>
                <w:lang w:eastAsia="ja-JP"/>
              </w:rPr>
              <w:t>Opt2-1</w:t>
            </w:r>
            <w:r>
              <w:rPr>
                <w:rFonts w:ascii="Times New Roman" w:hAnsi="Times New Roman" w:cs="Times New Roman"/>
                <w:sz w:val="18"/>
                <w:szCs w:val="18"/>
                <w:lang w:eastAsia="ja-JP"/>
              </w:rPr>
              <w:t>: suppo</w:t>
            </w:r>
            <w:r>
              <w:rPr>
                <w:rFonts w:ascii="Times New Roman" w:hAnsi="Times New Roman" w:cs="Times New Roman"/>
                <w:sz w:val="18"/>
                <w:szCs w:val="18"/>
                <w:lang w:eastAsia="ja-JP"/>
              </w:rPr>
              <w:t>rt Alt4 for this case</w:t>
            </w:r>
          </w:p>
          <w:p w:rsidR="001969E9" w:rsidRDefault="0024241C">
            <w:pPr>
              <w:numPr>
                <w:ilvl w:val="1"/>
                <w:numId w:val="17"/>
              </w:numPr>
              <w:snapToGrid w:val="0"/>
              <w:spacing w:before="0" w:line="240" w:lineRule="auto"/>
              <w:contextualSpacing/>
              <w:rPr>
                <w:rFonts w:ascii="Times New Roman" w:hAnsi="Times New Roman" w:cs="Times New Roman"/>
                <w:sz w:val="18"/>
                <w:szCs w:val="18"/>
              </w:rPr>
            </w:pPr>
            <w:r>
              <w:rPr>
                <w:rFonts w:ascii="Times New Roman" w:hAnsi="Times New Roman" w:cs="Times New Roman"/>
                <w:b/>
                <w:bCs/>
                <w:sz w:val="18"/>
                <w:szCs w:val="18"/>
              </w:rPr>
              <w:t>Opt2-1-1</w:t>
            </w:r>
            <w:r>
              <w:rPr>
                <w:rFonts w:ascii="Times New Roman" w:hAnsi="Times New Roman" w:cs="Times New Roman"/>
                <w:sz w:val="18"/>
                <w:szCs w:val="18"/>
              </w:rPr>
              <w:t xml:space="preserve">: based on the sum of C-DAI included in the last scheduling DCI from each G-RNTI for counting the total number of HARQ-ACK bits. The ordering of HARQ-ACK bits is per C-DAI from each G-RNTI </w:t>
            </w:r>
            <w:r>
              <w:rPr>
                <w:rFonts w:ascii="Times New Roman" w:hAnsi="Times New Roman" w:cs="Times New Roman"/>
                <w:sz w:val="18"/>
                <w:szCs w:val="18"/>
              </w:rPr>
              <w:lastRenderedPageBreak/>
              <w:t xml:space="preserve">and in the ascending order of G-RNTI </w:t>
            </w:r>
            <w:r>
              <w:rPr>
                <w:rFonts w:ascii="Times New Roman" w:hAnsi="Times New Roman" w:cs="Times New Roman"/>
                <w:sz w:val="18"/>
                <w:szCs w:val="18"/>
              </w:rPr>
              <w:t xml:space="preserve">values. </w:t>
            </w:r>
          </w:p>
          <w:p w:rsidR="001969E9" w:rsidRDefault="0024241C">
            <w:pPr>
              <w:numPr>
                <w:ilvl w:val="1"/>
                <w:numId w:val="17"/>
              </w:numPr>
              <w:snapToGrid w:val="0"/>
              <w:spacing w:before="0" w:line="240" w:lineRule="auto"/>
              <w:contextualSpacing/>
              <w:rPr>
                <w:rFonts w:ascii="Times New Roman" w:hAnsi="Times New Roman" w:cs="Times New Roman"/>
                <w:sz w:val="18"/>
                <w:szCs w:val="18"/>
              </w:rPr>
            </w:pPr>
            <w:r>
              <w:rPr>
                <w:rFonts w:ascii="Times New Roman" w:hAnsi="Times New Roman" w:cs="Times New Roman"/>
                <w:b/>
                <w:bCs/>
                <w:sz w:val="18"/>
                <w:szCs w:val="18"/>
              </w:rPr>
              <w:t>Opt2-1-2</w:t>
            </w:r>
            <w:r>
              <w:rPr>
                <w:rFonts w:ascii="Times New Roman" w:hAnsi="Times New Roman" w:cs="Times New Roman"/>
                <w:sz w:val="18"/>
                <w:szCs w:val="18"/>
              </w:rPr>
              <w:t xml:space="preserve">: based on C-DAI* included in the last scheduling DCI for counting the number of HARQ-ACK bits and for ordering the HARQ-ACK bits. The C-DAI* is accumulating the scheduled TBs across different G-RNTIs </w:t>
            </w:r>
          </w:p>
          <w:p w:rsidR="001969E9" w:rsidRDefault="0024241C">
            <w:pPr>
              <w:numPr>
                <w:ilvl w:val="0"/>
                <w:numId w:val="18"/>
              </w:numPr>
              <w:snapToGrid w:val="0"/>
              <w:spacing w:before="0" w:line="240" w:lineRule="auto"/>
              <w:contextualSpacing/>
              <w:rPr>
                <w:rFonts w:ascii="Times New Roman" w:hAnsi="Times New Roman" w:cs="Times New Roman"/>
                <w:sz w:val="18"/>
                <w:szCs w:val="18"/>
              </w:rPr>
            </w:pPr>
            <w:r>
              <w:rPr>
                <w:rFonts w:ascii="Times New Roman" w:hAnsi="Times New Roman" w:cs="Times New Roman"/>
                <w:b/>
                <w:bCs/>
                <w:sz w:val="18"/>
                <w:szCs w:val="18"/>
              </w:rPr>
              <w:t>Opt2-2</w:t>
            </w:r>
            <w:r>
              <w:rPr>
                <w:rFonts w:ascii="Times New Roman" w:hAnsi="Times New Roman" w:cs="Times New Roman"/>
                <w:sz w:val="18"/>
                <w:szCs w:val="18"/>
              </w:rPr>
              <w:t>: does not support Alt4 for thi</w:t>
            </w:r>
            <w:r>
              <w:rPr>
                <w:rFonts w:ascii="Times New Roman" w:hAnsi="Times New Roman" w:cs="Times New Roman"/>
                <w:sz w:val="18"/>
                <w:szCs w:val="18"/>
              </w:rPr>
              <w:t xml:space="preserve">s case. </w:t>
            </w:r>
          </w:p>
          <w:p w:rsidR="001969E9" w:rsidRDefault="0024241C">
            <w:pPr>
              <w:numPr>
                <w:ilvl w:val="0"/>
                <w:numId w:val="15"/>
              </w:numPr>
              <w:snapToGrid w:val="0"/>
              <w:spacing w:before="0" w:line="240" w:lineRule="auto"/>
              <w:contextualSpacing/>
              <w:rPr>
                <w:rFonts w:ascii="Times New Roman" w:hAnsi="Times New Roman" w:cs="Times New Roman"/>
                <w:sz w:val="18"/>
                <w:szCs w:val="18"/>
                <w:lang w:eastAsia="ja-JP"/>
              </w:rPr>
            </w:pPr>
            <w:r>
              <w:rPr>
                <w:rFonts w:ascii="Times New Roman" w:hAnsi="Times New Roman" w:cs="Times New Roman"/>
                <w:sz w:val="18"/>
                <w:szCs w:val="18"/>
                <w:lang w:eastAsia="ja-JP"/>
              </w:rPr>
              <w:t>Case 3: for the case of different UEs configured with different G-RNTIs</w:t>
            </w:r>
          </w:p>
          <w:p w:rsidR="001969E9" w:rsidRDefault="0024241C">
            <w:pPr>
              <w:numPr>
                <w:ilvl w:val="0"/>
                <w:numId w:val="19"/>
              </w:numPr>
              <w:snapToGrid w:val="0"/>
              <w:spacing w:before="0" w:line="240" w:lineRule="auto"/>
              <w:ind w:leftChars="377" w:left="1212"/>
              <w:contextualSpacing/>
              <w:rPr>
                <w:rFonts w:ascii="Times New Roman" w:hAnsi="Times New Roman" w:cs="Times New Roman"/>
                <w:sz w:val="18"/>
                <w:szCs w:val="18"/>
              </w:rPr>
            </w:pPr>
            <w:r>
              <w:rPr>
                <w:rFonts w:ascii="Times New Roman" w:hAnsi="Times New Roman" w:cs="Times New Roman"/>
                <w:b/>
                <w:bCs/>
                <w:sz w:val="18"/>
                <w:szCs w:val="18"/>
              </w:rPr>
              <w:t>Opt3-1</w:t>
            </w:r>
            <w:r>
              <w:rPr>
                <w:rFonts w:ascii="Times New Roman" w:hAnsi="Times New Roman" w:cs="Times New Roman"/>
                <w:sz w:val="18"/>
                <w:szCs w:val="18"/>
              </w:rPr>
              <w:t>: support Alt4 for this case</w:t>
            </w:r>
          </w:p>
          <w:p w:rsidR="001969E9" w:rsidRDefault="0024241C">
            <w:pPr>
              <w:numPr>
                <w:ilvl w:val="1"/>
                <w:numId w:val="20"/>
              </w:numPr>
              <w:spacing w:before="0" w:line="240" w:lineRule="auto"/>
              <w:contextualSpacing/>
              <w:rPr>
                <w:rFonts w:ascii="Times New Roman" w:hAnsi="Times New Roman" w:cs="Times New Roman"/>
                <w:sz w:val="18"/>
                <w:szCs w:val="18"/>
                <w:lang w:eastAsia="ja-JP"/>
              </w:rPr>
            </w:pPr>
            <w:r>
              <w:rPr>
                <w:rFonts w:ascii="Times New Roman" w:hAnsi="Times New Roman" w:cs="Times New Roman"/>
                <w:b/>
                <w:bCs/>
                <w:sz w:val="18"/>
                <w:szCs w:val="18"/>
                <w:lang w:eastAsia="ja-JP"/>
              </w:rPr>
              <w:t>Opt3-1-1</w:t>
            </w:r>
            <w:r>
              <w:rPr>
                <w:rFonts w:ascii="Times New Roman" w:hAnsi="Times New Roman" w:cs="Times New Roman"/>
                <w:sz w:val="18"/>
                <w:szCs w:val="18"/>
                <w:lang w:eastAsia="ja-JP"/>
              </w:rPr>
              <w:t xml:space="preserve">: based on the sum of C-DAI included in the last scheduling DCI from each G-RNTI for counting the total number of HARQ-ACK bits. The ordering of HARQ-ACK bits is per C-DAI from each G-RNTI and in the ascending order of G-RNTI values. </w:t>
            </w:r>
          </w:p>
          <w:p w:rsidR="001969E9" w:rsidRDefault="0024241C">
            <w:pPr>
              <w:numPr>
                <w:ilvl w:val="1"/>
                <w:numId w:val="20"/>
              </w:numPr>
              <w:spacing w:before="0" w:line="240" w:lineRule="auto"/>
              <w:contextualSpacing/>
              <w:rPr>
                <w:rFonts w:ascii="Times New Roman" w:hAnsi="Times New Roman" w:cs="Times New Roman"/>
                <w:sz w:val="18"/>
                <w:szCs w:val="18"/>
                <w:lang w:eastAsia="ja-JP"/>
              </w:rPr>
            </w:pPr>
            <w:r>
              <w:rPr>
                <w:rFonts w:ascii="Times New Roman" w:hAnsi="Times New Roman" w:cs="Times New Roman"/>
                <w:b/>
                <w:bCs/>
                <w:sz w:val="18"/>
                <w:szCs w:val="18"/>
                <w:lang w:eastAsia="ja-JP"/>
              </w:rPr>
              <w:t>Opt3-1-2</w:t>
            </w:r>
            <w:r>
              <w:rPr>
                <w:rFonts w:ascii="Times New Roman" w:hAnsi="Times New Roman" w:cs="Times New Roman"/>
                <w:sz w:val="18"/>
                <w:szCs w:val="18"/>
                <w:lang w:eastAsia="ja-JP"/>
              </w:rPr>
              <w:t>: based on C-</w:t>
            </w:r>
            <w:r>
              <w:rPr>
                <w:rFonts w:ascii="Times New Roman" w:hAnsi="Times New Roman" w:cs="Times New Roman"/>
                <w:sz w:val="18"/>
                <w:szCs w:val="18"/>
                <w:lang w:eastAsia="ja-JP"/>
              </w:rPr>
              <w:t xml:space="preserve">DAI* included in the last scheduling DCI for counting the number of HARQ-ACK bits and for ordering the HARQ-ACK bits. The C-DAI* is accumulating the scheduled TBs across different G-RNTIs. </w:t>
            </w:r>
          </w:p>
          <w:p w:rsidR="001969E9" w:rsidRDefault="0024241C">
            <w:pPr>
              <w:numPr>
                <w:ilvl w:val="0"/>
                <w:numId w:val="19"/>
              </w:numPr>
              <w:snapToGrid w:val="0"/>
              <w:spacing w:before="0" w:line="240" w:lineRule="auto"/>
              <w:ind w:leftChars="377" w:left="1212"/>
              <w:contextualSpacing/>
              <w:rPr>
                <w:rFonts w:ascii="Times New Roman" w:hAnsi="Times New Roman" w:cs="Times New Roman"/>
                <w:sz w:val="18"/>
                <w:szCs w:val="18"/>
              </w:rPr>
            </w:pPr>
            <w:r>
              <w:rPr>
                <w:rFonts w:ascii="Times New Roman" w:hAnsi="Times New Roman" w:cs="Times New Roman"/>
                <w:b/>
                <w:bCs/>
                <w:sz w:val="18"/>
                <w:szCs w:val="18"/>
              </w:rPr>
              <w:t>Opt3-2</w:t>
            </w:r>
            <w:r>
              <w:rPr>
                <w:rFonts w:ascii="Times New Roman" w:hAnsi="Times New Roman" w:cs="Times New Roman"/>
                <w:sz w:val="18"/>
                <w:szCs w:val="18"/>
              </w:rPr>
              <w:t xml:space="preserve">: does not support Alt4 for this case. </w:t>
            </w:r>
          </w:p>
        </w:tc>
      </w:tr>
    </w:tbl>
    <w:p w:rsidR="001969E9" w:rsidRDefault="001969E9">
      <w:pPr>
        <w:pStyle w:val="00BodyText"/>
        <w:spacing w:after="180"/>
        <w:rPr>
          <w:rFonts w:ascii="Times New Roman" w:hAnsi="Times New Roman" w:cs="Times New Roman"/>
          <w:sz w:val="20"/>
          <w:szCs w:val="20"/>
        </w:rPr>
      </w:pPr>
    </w:p>
    <w:p w:rsidR="001969E9" w:rsidRDefault="0024241C">
      <w:pPr>
        <w:pStyle w:val="00BodyText"/>
        <w:spacing w:after="180"/>
        <w:rPr>
          <w:rFonts w:ascii="Times New Roman" w:hAnsi="Times New Roman" w:cs="Times New Roman"/>
          <w:sz w:val="20"/>
          <w:szCs w:val="20"/>
        </w:rPr>
      </w:pPr>
      <w:r>
        <w:rPr>
          <w:rFonts w:ascii="Times New Roman" w:hAnsi="Times New Roman" w:cs="Times New Roman" w:hint="eastAsia"/>
          <w:sz w:val="20"/>
          <w:szCs w:val="20"/>
        </w:rPr>
        <w:t xml:space="preserve">For case2, we prefer Opt2-1-2 above to be used for counting and </w:t>
      </w:r>
      <w:r>
        <w:rPr>
          <w:rFonts w:ascii="Times New Roman" w:hAnsi="Times New Roman" w:cs="Times New Roman"/>
          <w:sz w:val="20"/>
          <w:szCs w:val="20"/>
        </w:rPr>
        <w:t>ordering</w:t>
      </w:r>
      <w:r>
        <w:rPr>
          <w:rFonts w:ascii="Times New Roman" w:hAnsi="Times New Roman" w:cs="Times New Roman" w:hint="eastAsia"/>
          <w:sz w:val="20"/>
          <w:szCs w:val="20"/>
        </w:rPr>
        <w:t xml:space="preserve"> HARQ-ACK bits for NACK-only for Alt4 above. In the case of multiple G-RNTIs, this Opt2-1-2 can effectively reduce the number of last DCIs compared to the above-mentioned Opt2-1-1. For</w:t>
      </w:r>
      <w:r>
        <w:rPr>
          <w:rFonts w:ascii="Times New Roman" w:hAnsi="Times New Roman" w:cs="Times New Roman" w:hint="eastAsia"/>
          <w:sz w:val="20"/>
          <w:szCs w:val="20"/>
        </w:rPr>
        <w:t xml:space="preserve"> example, there is always only one last DCI regardless of how many G-RNTIs there are. Based on this,</w:t>
      </w:r>
      <w:r>
        <w:rPr>
          <w:rFonts w:ascii="Times New Roman" w:hAnsi="Times New Roman" w:cs="Times New Roman"/>
          <w:sz w:val="20"/>
          <w:szCs w:val="20"/>
        </w:rPr>
        <w:t xml:space="preserve"> </w:t>
      </w:r>
      <w:r>
        <w:rPr>
          <w:rFonts w:ascii="Times New Roman" w:hAnsi="Times New Roman" w:cs="Times New Roman" w:hint="eastAsia"/>
          <w:sz w:val="20"/>
          <w:szCs w:val="20"/>
        </w:rPr>
        <w:t>it can effectively reduce the probability of ambiguity of the number of bits of HARQ-ACKs for NACK-only due to lost last DCI.</w:t>
      </w:r>
    </w:p>
    <w:p w:rsidR="001969E9" w:rsidRDefault="0024241C">
      <w:pPr>
        <w:pStyle w:val="00BodyText"/>
        <w:spacing w:after="180"/>
        <w:rPr>
          <w:rFonts w:ascii="Times New Roman" w:hAnsi="Times New Roman" w:cs="Times New Roman"/>
          <w:sz w:val="20"/>
          <w:szCs w:val="20"/>
        </w:rPr>
      </w:pPr>
      <w:r>
        <w:rPr>
          <w:rFonts w:ascii="Times New Roman" w:hAnsi="Times New Roman" w:cs="Times New Roman" w:hint="eastAsia"/>
          <w:sz w:val="20"/>
          <w:szCs w:val="20"/>
        </w:rPr>
        <w:t>If the Opt2-1-2 is supported,</w:t>
      </w:r>
      <w:r>
        <w:rPr>
          <w:rFonts w:ascii="Times New Roman" w:hAnsi="Times New Roman" w:cs="Times New Roman" w:hint="eastAsia"/>
          <w:sz w:val="20"/>
          <w:szCs w:val="20"/>
        </w:rPr>
        <w:t xml:space="preserve"> it can be considered to reinterpret the PRI field as the </w:t>
      </w:r>
      <w:r>
        <w:rPr>
          <w:rFonts w:ascii="Times New Roman" w:hAnsi="Times New Roman" w:cs="Times New Roman"/>
          <w:sz w:val="20"/>
          <w:szCs w:val="20"/>
        </w:rPr>
        <w:t>C-DAI*</w:t>
      </w:r>
      <w:r>
        <w:rPr>
          <w:rFonts w:ascii="Times New Roman" w:hAnsi="Times New Roman" w:cs="Times New Roman" w:hint="eastAsia"/>
          <w:sz w:val="20"/>
          <w:szCs w:val="20"/>
        </w:rPr>
        <w:t xml:space="preserve"> in Opt2-1-2. Because in Alt4, the PUCCH resource is determined based on the decoding result of MBS TBs and the above table, when the number of MBS TBs is less than or equal to 4, the PRI fiel</w:t>
      </w:r>
      <w:r>
        <w:rPr>
          <w:rFonts w:ascii="Times New Roman" w:hAnsi="Times New Roman" w:cs="Times New Roman" w:hint="eastAsia"/>
          <w:sz w:val="20"/>
          <w:szCs w:val="20"/>
        </w:rPr>
        <w:t>d in the common DCI for scheduling MBS TBs is meaningless.</w:t>
      </w:r>
    </w:p>
    <w:p w:rsidR="001969E9" w:rsidRDefault="0024241C">
      <w:pPr>
        <w:pStyle w:val="00BodyText"/>
        <w:spacing w:after="180"/>
        <w:rPr>
          <w:rFonts w:ascii="Times New Roman" w:hAnsi="Times New Roman" w:cs="Times New Roman"/>
          <w:sz w:val="20"/>
          <w:szCs w:val="20"/>
        </w:rPr>
      </w:pPr>
      <w:r>
        <w:rPr>
          <w:rFonts w:ascii="Times New Roman" w:hAnsi="Times New Roman" w:cs="Times New Roman" w:hint="eastAsia"/>
          <w:sz w:val="20"/>
          <w:szCs w:val="20"/>
        </w:rPr>
        <w:t>For case3, we consider it is a complex scenario. It can be replaced by case2</w:t>
      </w:r>
      <w:r>
        <w:rPr>
          <w:rFonts w:ascii="Times New Roman" w:hAnsi="Times New Roman" w:cs="Times New Roman"/>
          <w:sz w:val="20"/>
          <w:szCs w:val="20"/>
        </w:rPr>
        <w:t xml:space="preserve"> to some extent.</w:t>
      </w:r>
      <w:r>
        <w:rPr>
          <w:rFonts w:ascii="Times New Roman" w:hAnsi="Times New Roman" w:cs="Times New Roman" w:hint="eastAsia"/>
          <w:sz w:val="20"/>
          <w:szCs w:val="20"/>
        </w:rPr>
        <w:t xml:space="preserve"> </w:t>
      </w:r>
      <w:r>
        <w:rPr>
          <w:rFonts w:ascii="Times New Roman" w:hAnsi="Times New Roman" w:cs="Times New Roman"/>
          <w:sz w:val="20"/>
          <w:szCs w:val="20"/>
        </w:rPr>
        <w:t>F</w:t>
      </w:r>
      <w:r>
        <w:rPr>
          <w:rFonts w:ascii="Times New Roman" w:hAnsi="Times New Roman" w:cs="Times New Roman" w:hint="eastAsia"/>
          <w:sz w:val="20"/>
          <w:szCs w:val="20"/>
        </w:rPr>
        <w:t>or example, the base station always divides UEs receiving the same G-RNTIs into one MBS group, that is,</w:t>
      </w:r>
      <w:r>
        <w:rPr>
          <w:rFonts w:ascii="Times New Roman" w:hAnsi="Times New Roman" w:cs="Times New Roman" w:hint="eastAsia"/>
          <w:sz w:val="20"/>
          <w:szCs w:val="20"/>
        </w:rPr>
        <w:t xml:space="preserve"> one case2. So, for case3, we are open about whether to support it or not.</w:t>
      </w:r>
      <w:r>
        <w:rPr>
          <w:rFonts w:ascii="Times New Roman" w:hAnsi="Times New Roman" w:cs="Times New Roman"/>
          <w:sz w:val="20"/>
          <w:szCs w:val="20"/>
        </w:rPr>
        <w:t xml:space="preserve"> </w:t>
      </w:r>
      <w:r>
        <w:rPr>
          <w:rFonts w:ascii="Times New Roman" w:hAnsi="Times New Roman" w:cs="Times New Roman" w:hint="eastAsia"/>
          <w:sz w:val="20"/>
          <w:szCs w:val="20"/>
        </w:rPr>
        <w:t>If case3 is supported, we also prefer Opt3-1-2 for similar reasons as case2.</w:t>
      </w:r>
    </w:p>
    <w:p w:rsidR="001969E9" w:rsidRDefault="0024241C">
      <w:pPr>
        <w:pStyle w:val="00BodyText"/>
        <w:spacing w:after="180"/>
        <w:rPr>
          <w:rFonts w:ascii="Times New Roman" w:hAnsi="Times New Roman" w:cs="Times New Roman"/>
          <w:sz w:val="20"/>
          <w:szCs w:val="20"/>
        </w:rPr>
      </w:pPr>
      <w:r>
        <w:rPr>
          <w:rFonts w:ascii="Times New Roman" w:hAnsi="Times New Roman" w:cs="Times New Roman" w:hint="eastAsia"/>
          <w:sz w:val="20"/>
          <w:szCs w:val="20"/>
        </w:rPr>
        <w:t>Compared with Opt2-1-1 and Opt3-1-1, Opt2-1-2 and Opt3-1-2 effectively reduce the number of last DCI wit</w:t>
      </w:r>
      <w:r>
        <w:rPr>
          <w:rFonts w:ascii="Times New Roman" w:hAnsi="Times New Roman" w:cs="Times New Roman" w:hint="eastAsia"/>
          <w:sz w:val="20"/>
          <w:szCs w:val="20"/>
        </w:rPr>
        <w:t>hout introducing additional signaling overhead.</w:t>
      </w:r>
    </w:p>
    <w:p w:rsidR="001969E9" w:rsidRDefault="0024241C">
      <w:pPr>
        <w:spacing w:after="180"/>
        <w:rPr>
          <w:rFonts w:ascii="Times New Roman" w:hAnsi="Times New Roman" w:cs="Times New Roman"/>
          <w:b/>
          <w:i/>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4</w:t>
      </w:r>
      <w:r>
        <w:rPr>
          <w:rFonts w:ascii="Times New Roman" w:hAnsi="Times New Roman" w:cs="Times New Roman" w:hint="eastAsia"/>
          <w:b/>
          <w:i/>
          <w:sz w:val="20"/>
          <w:szCs w:val="20"/>
        </w:rPr>
        <w:t xml:space="preserve">: </w:t>
      </w:r>
    </w:p>
    <w:p w:rsidR="001969E9" w:rsidRDefault="0024241C">
      <w:pPr>
        <w:spacing w:after="180"/>
        <w:rPr>
          <w:rFonts w:ascii="Times New Roman" w:hAnsi="Times New Roman" w:cs="Times New Roman"/>
          <w:i/>
          <w:iCs/>
          <w:sz w:val="20"/>
          <w:szCs w:val="20"/>
        </w:rPr>
      </w:pPr>
      <w:r>
        <w:rPr>
          <w:rFonts w:ascii="Times New Roman" w:hAnsi="Times New Roman" w:cs="Times New Roman" w:hint="eastAsia"/>
          <w:i/>
          <w:iCs/>
          <w:sz w:val="20"/>
          <w:szCs w:val="20"/>
        </w:rPr>
        <w:t>For multicast, the following options are adopted for addressing to count and order the HARQ-ACK bits for NACK-only for Alt4:</w:t>
      </w:r>
    </w:p>
    <w:p w:rsidR="001969E9" w:rsidRDefault="0024241C">
      <w:pPr>
        <w:numPr>
          <w:ilvl w:val="0"/>
          <w:numId w:val="15"/>
        </w:numPr>
        <w:snapToGrid w:val="0"/>
        <w:spacing w:line="252" w:lineRule="auto"/>
        <w:contextualSpacing/>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 xml:space="preserve">Case 2: for the case of all UEs configured with the same set of </w:t>
      </w:r>
      <w:r>
        <w:rPr>
          <w:rFonts w:ascii="Times New Roman" w:hAnsi="Times New Roman" w:cs="Times New Roman" w:hint="eastAsia"/>
          <w:i/>
          <w:iCs/>
          <w:sz w:val="20"/>
          <w:szCs w:val="20"/>
          <w:lang w:eastAsia="ja-JP"/>
        </w:rPr>
        <w:t>G-RNTIs</w:t>
      </w:r>
    </w:p>
    <w:p w:rsidR="001969E9" w:rsidRDefault="0024241C">
      <w:pPr>
        <w:numPr>
          <w:ilvl w:val="0"/>
          <w:numId w:val="16"/>
        </w:numPr>
        <w:snapToGrid w:val="0"/>
        <w:spacing w:line="252" w:lineRule="auto"/>
        <w:contextualSpacing/>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Opt2-1</w:t>
      </w:r>
      <w:r>
        <w:rPr>
          <w:rFonts w:ascii="Times New Roman" w:hAnsi="Times New Roman" w:cs="Times New Roman" w:hint="eastAsia"/>
          <w:i/>
          <w:iCs/>
          <w:sz w:val="20"/>
          <w:szCs w:val="20"/>
        </w:rPr>
        <w:t>-2 is</w:t>
      </w:r>
      <w:r>
        <w:rPr>
          <w:rFonts w:ascii="Times New Roman" w:hAnsi="Times New Roman" w:cs="Times New Roman" w:hint="eastAsia"/>
          <w:i/>
          <w:iCs/>
          <w:sz w:val="20"/>
          <w:szCs w:val="20"/>
          <w:lang w:eastAsia="ja-JP"/>
        </w:rPr>
        <w:t xml:space="preserve"> support</w:t>
      </w:r>
      <w:r>
        <w:rPr>
          <w:rFonts w:ascii="Times New Roman" w:hAnsi="Times New Roman" w:cs="Times New Roman" w:hint="eastAsia"/>
          <w:i/>
          <w:iCs/>
          <w:sz w:val="20"/>
          <w:szCs w:val="20"/>
        </w:rPr>
        <w:t>ed for</w:t>
      </w:r>
      <w:r>
        <w:rPr>
          <w:rFonts w:ascii="Times New Roman" w:hAnsi="Times New Roman" w:cs="Times New Roman" w:hint="eastAsia"/>
          <w:i/>
          <w:iCs/>
          <w:sz w:val="20"/>
          <w:szCs w:val="20"/>
          <w:lang w:eastAsia="ja-JP"/>
        </w:rPr>
        <w:t xml:space="preserve"> Alt4 </w:t>
      </w:r>
    </w:p>
    <w:p w:rsidR="001969E9" w:rsidRDefault="0024241C">
      <w:pPr>
        <w:numPr>
          <w:ilvl w:val="1"/>
          <w:numId w:val="17"/>
        </w:numPr>
        <w:snapToGrid w:val="0"/>
        <w:spacing w:after="120"/>
        <w:contextualSpacing/>
        <w:rPr>
          <w:rFonts w:ascii="Times New Roman" w:hAnsi="Times New Roman" w:cs="Times New Roman"/>
          <w:i/>
          <w:iCs/>
          <w:sz w:val="20"/>
          <w:szCs w:val="20"/>
        </w:rPr>
      </w:pPr>
      <w:r>
        <w:rPr>
          <w:rFonts w:ascii="Times New Roman" w:hAnsi="Times New Roman" w:cs="Times New Roman" w:hint="eastAsia"/>
          <w:i/>
          <w:iCs/>
          <w:sz w:val="20"/>
          <w:szCs w:val="20"/>
        </w:rPr>
        <w:t xml:space="preserve">Opt2-1-2: based on C-DAI* included in the last scheduling DCI for counting the number of HARQ-ACK bits and for ordering the HARQ-ACK bits. The C-DAI* is accumulating the scheduled TBs across different G-RNTIs </w:t>
      </w:r>
    </w:p>
    <w:p w:rsidR="001969E9" w:rsidRDefault="0024241C">
      <w:pPr>
        <w:numPr>
          <w:ilvl w:val="0"/>
          <w:numId w:val="15"/>
        </w:numPr>
        <w:snapToGrid w:val="0"/>
        <w:spacing w:line="252" w:lineRule="auto"/>
        <w:contextualSpacing/>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 xml:space="preserve">Case </w:t>
      </w:r>
      <w:r>
        <w:rPr>
          <w:rFonts w:ascii="Times New Roman" w:hAnsi="Times New Roman" w:cs="Times New Roman" w:hint="eastAsia"/>
          <w:i/>
          <w:iCs/>
          <w:sz w:val="20"/>
          <w:szCs w:val="20"/>
          <w:lang w:eastAsia="ja-JP"/>
        </w:rPr>
        <w:t>3: for the case of different UEs configured with different G-RNTIs</w:t>
      </w:r>
    </w:p>
    <w:p w:rsidR="001969E9" w:rsidRDefault="0024241C">
      <w:pPr>
        <w:numPr>
          <w:ilvl w:val="0"/>
          <w:numId w:val="19"/>
        </w:numPr>
        <w:snapToGrid w:val="0"/>
        <w:spacing w:after="120"/>
        <w:ind w:leftChars="377" w:left="1212"/>
        <w:contextualSpacing/>
        <w:rPr>
          <w:rFonts w:ascii="Times New Roman" w:hAnsi="Times New Roman" w:cs="Times New Roman"/>
          <w:i/>
          <w:iCs/>
          <w:sz w:val="20"/>
          <w:szCs w:val="20"/>
        </w:rPr>
      </w:pPr>
      <w:r>
        <w:rPr>
          <w:rFonts w:ascii="Times New Roman" w:hAnsi="Times New Roman" w:cs="Times New Roman" w:hint="eastAsia"/>
          <w:i/>
          <w:iCs/>
          <w:sz w:val="20"/>
          <w:szCs w:val="20"/>
        </w:rPr>
        <w:t>Opt3-1-2 is supported for Alt4</w:t>
      </w:r>
    </w:p>
    <w:p w:rsidR="001969E9" w:rsidRDefault="0024241C">
      <w:pPr>
        <w:numPr>
          <w:ilvl w:val="1"/>
          <w:numId w:val="20"/>
        </w:numPr>
        <w:spacing w:line="252" w:lineRule="auto"/>
        <w:contextualSpacing/>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Opt3-1-2: based on C-DAI* included in the last scheduling DCI for counting the number of HARQ-ACK bits and for ordering the HARQ-ACK bits. The C-DAI* is accum</w:t>
      </w:r>
      <w:r>
        <w:rPr>
          <w:rFonts w:ascii="Times New Roman" w:hAnsi="Times New Roman" w:cs="Times New Roman" w:hint="eastAsia"/>
          <w:i/>
          <w:iCs/>
          <w:sz w:val="20"/>
          <w:szCs w:val="20"/>
          <w:lang w:eastAsia="ja-JP"/>
        </w:rPr>
        <w:t xml:space="preserve">ulating the scheduled TBs across different G-RNTIs. </w:t>
      </w:r>
    </w:p>
    <w:p w:rsidR="001969E9" w:rsidRDefault="0024241C">
      <w:pPr>
        <w:numPr>
          <w:ilvl w:val="0"/>
          <w:numId w:val="15"/>
        </w:numPr>
        <w:snapToGrid w:val="0"/>
        <w:spacing w:line="252" w:lineRule="auto"/>
        <w:contextualSpacing/>
        <w:rPr>
          <w:rFonts w:ascii="Times New Roman" w:hAnsi="Times New Roman" w:cs="Times New Roman"/>
          <w:i/>
          <w:iCs/>
          <w:sz w:val="20"/>
          <w:szCs w:val="20"/>
        </w:rPr>
      </w:pPr>
      <w:r>
        <w:rPr>
          <w:rFonts w:ascii="Times New Roman" w:hAnsi="Times New Roman" w:cs="Times New Roman" w:hint="eastAsia"/>
          <w:i/>
          <w:iCs/>
          <w:sz w:val="20"/>
          <w:szCs w:val="20"/>
        </w:rPr>
        <w:t xml:space="preserve">In Alt4, the PRI field in the DCI that schedules the MBS PDSCH is reinterpreted as the C-DAI* in </w:t>
      </w:r>
      <w:r>
        <w:rPr>
          <w:rFonts w:ascii="Times New Roman" w:hAnsi="Times New Roman" w:cs="Times New Roman" w:hint="eastAsia"/>
          <w:i/>
          <w:iCs/>
          <w:sz w:val="20"/>
          <w:szCs w:val="20"/>
          <w:lang w:eastAsia="ja-JP"/>
        </w:rPr>
        <w:t>Opt</w:t>
      </w:r>
      <w:r>
        <w:rPr>
          <w:rFonts w:ascii="Times New Roman" w:hAnsi="Times New Roman" w:cs="Times New Roman" w:hint="eastAsia"/>
          <w:i/>
          <w:iCs/>
          <w:sz w:val="20"/>
          <w:szCs w:val="20"/>
        </w:rPr>
        <w:t>2</w:t>
      </w:r>
      <w:r>
        <w:rPr>
          <w:rFonts w:ascii="Times New Roman" w:hAnsi="Times New Roman" w:cs="Times New Roman" w:hint="eastAsia"/>
          <w:i/>
          <w:iCs/>
          <w:sz w:val="20"/>
          <w:szCs w:val="20"/>
          <w:lang w:eastAsia="ja-JP"/>
        </w:rPr>
        <w:t>-1-2</w:t>
      </w:r>
      <w:r>
        <w:rPr>
          <w:rFonts w:ascii="Times New Roman" w:hAnsi="Times New Roman" w:cs="Times New Roman" w:hint="eastAsia"/>
          <w:i/>
          <w:iCs/>
          <w:sz w:val="20"/>
          <w:szCs w:val="20"/>
        </w:rPr>
        <w:t xml:space="preserve"> and </w:t>
      </w:r>
      <w:r>
        <w:rPr>
          <w:rFonts w:ascii="Times New Roman" w:hAnsi="Times New Roman" w:cs="Times New Roman" w:hint="eastAsia"/>
          <w:i/>
          <w:iCs/>
          <w:sz w:val="20"/>
          <w:szCs w:val="20"/>
          <w:lang w:eastAsia="ja-JP"/>
        </w:rPr>
        <w:t>Opt3-1-2</w:t>
      </w:r>
      <w:r>
        <w:rPr>
          <w:rFonts w:ascii="Times New Roman" w:hAnsi="Times New Roman" w:cs="Times New Roman" w:hint="eastAsia"/>
          <w:i/>
          <w:iCs/>
          <w:sz w:val="20"/>
          <w:szCs w:val="20"/>
        </w:rPr>
        <w:t>.</w:t>
      </w:r>
    </w:p>
    <w:p w:rsidR="001969E9" w:rsidRDefault="001969E9">
      <w:pPr>
        <w:pStyle w:val="00BodyText"/>
        <w:spacing w:after="180"/>
        <w:rPr>
          <w:rFonts w:ascii="Times New Roman" w:hAnsi="Times New Roman" w:cs="Times New Roman"/>
          <w:sz w:val="20"/>
          <w:szCs w:val="20"/>
        </w:rPr>
      </w:pPr>
    </w:p>
    <w:p w:rsidR="001969E9" w:rsidRDefault="0024241C">
      <w:pPr>
        <w:pStyle w:val="00BodyText"/>
        <w:spacing w:after="180"/>
        <w:rPr>
          <w:rFonts w:ascii="Times New Roman" w:hAnsi="Times New Roman" w:cs="Times New Roman"/>
          <w:sz w:val="20"/>
          <w:szCs w:val="20"/>
        </w:rPr>
      </w:pPr>
      <w:r>
        <w:rPr>
          <w:rFonts w:ascii="Times New Roman" w:hAnsi="Times New Roman" w:cs="Times New Roman" w:hint="eastAsia"/>
          <w:sz w:val="20"/>
          <w:szCs w:val="20"/>
        </w:rPr>
        <w:t>For Alt4, once the last DCI is lost, it will cause serious problems.</w:t>
      </w:r>
    </w:p>
    <w:p w:rsidR="001969E9" w:rsidRDefault="0024241C">
      <w:pPr>
        <w:pStyle w:val="00BodyText"/>
        <w:spacing w:after="180"/>
        <w:rPr>
          <w:rFonts w:ascii="Times New Roman" w:hAnsi="Times New Roman" w:cs="Times New Roman"/>
          <w:sz w:val="20"/>
          <w:szCs w:val="20"/>
        </w:rPr>
      </w:pPr>
      <w:r>
        <w:rPr>
          <w:rFonts w:ascii="Times New Roman" w:hAnsi="Times New Roman" w:cs="Times New Roman" w:hint="eastAsia"/>
          <w:sz w:val="20"/>
          <w:szCs w:val="20"/>
        </w:rPr>
        <w:t xml:space="preserve">For example, </w:t>
      </w:r>
      <w:r>
        <w:rPr>
          <w:rFonts w:ascii="Times New Roman" w:hAnsi="Times New Roman" w:cs="Times New Roman" w:hint="eastAsia"/>
          <w:sz w:val="20"/>
          <w:szCs w:val="20"/>
        </w:rPr>
        <w:t>suppose that the base station sends 3 MBS TBs, the UE receives the first 2 MBS TBs correctly, but loses the last DCI corresponding to the third MBS TB. In this way, from the UE's point of view, the base station sends 2 MBS TBs and they are received correct</w:t>
      </w:r>
      <w:r>
        <w:rPr>
          <w:rFonts w:ascii="Times New Roman" w:hAnsi="Times New Roman" w:cs="Times New Roman" w:hint="eastAsia"/>
          <w:sz w:val="20"/>
          <w:szCs w:val="20"/>
        </w:rPr>
        <w:t>ly, so the UE will not perform NACK-only feedback</w:t>
      </w:r>
      <w:r>
        <w:rPr>
          <w:rFonts w:ascii="Times New Roman" w:hAnsi="Times New Roman" w:cs="Times New Roman"/>
          <w:sz w:val="20"/>
          <w:szCs w:val="20"/>
        </w:rPr>
        <w:t>.</w:t>
      </w:r>
      <w:r>
        <w:rPr>
          <w:rFonts w:ascii="Times New Roman" w:hAnsi="Times New Roman" w:cs="Times New Roman" w:hint="eastAsia"/>
          <w:sz w:val="20"/>
          <w:szCs w:val="20"/>
        </w:rPr>
        <w:t xml:space="preserve"> However, from the base station's point of view, all of the 3 MBS TBs are considered to be correctly received by the UE. So the base station will not retransmit the third MBS TB. In this case, the UE will c</w:t>
      </w:r>
      <w:r>
        <w:rPr>
          <w:rFonts w:ascii="Times New Roman" w:hAnsi="Times New Roman" w:cs="Times New Roman" w:hint="eastAsia"/>
          <w:sz w:val="20"/>
          <w:szCs w:val="20"/>
        </w:rPr>
        <w:t>ompletely lose the third TBs since it will not be retransmitted.</w:t>
      </w:r>
    </w:p>
    <w:p w:rsidR="001969E9" w:rsidRDefault="0024241C">
      <w:pPr>
        <w:pStyle w:val="00BodyText"/>
        <w:spacing w:after="180"/>
        <w:rPr>
          <w:rFonts w:ascii="Times New Roman" w:hAnsi="Times New Roman" w:cs="Times New Roman"/>
          <w:sz w:val="20"/>
          <w:szCs w:val="20"/>
        </w:rPr>
      </w:pPr>
      <w:r>
        <w:rPr>
          <w:rFonts w:ascii="Times New Roman" w:hAnsi="Times New Roman" w:cs="Times New Roman" w:hint="eastAsia"/>
          <w:sz w:val="20"/>
          <w:szCs w:val="20"/>
        </w:rPr>
        <w:t>To overcome this problem, a simple method is provided: for Alt4, the number of HARQ-ACK bits for NACK-only feedback is fixed or configured by RRC.</w:t>
      </w:r>
    </w:p>
    <w:p w:rsidR="001969E9" w:rsidRDefault="0024241C">
      <w:pPr>
        <w:pStyle w:val="00BodyText"/>
        <w:spacing w:after="180"/>
        <w:rPr>
          <w:rFonts w:ascii="Times New Roman" w:hAnsi="Times New Roman" w:cs="Times New Roman"/>
          <w:sz w:val="20"/>
          <w:szCs w:val="20"/>
        </w:rPr>
      </w:pPr>
      <w:r>
        <w:rPr>
          <w:rFonts w:ascii="Times New Roman" w:hAnsi="Times New Roman" w:cs="Times New Roman" w:hint="eastAsia"/>
          <w:sz w:val="20"/>
          <w:szCs w:val="20"/>
        </w:rPr>
        <w:t xml:space="preserve">It may be assumed that for Alt4, the number </w:t>
      </w:r>
      <w:r>
        <w:rPr>
          <w:rFonts w:ascii="Times New Roman" w:hAnsi="Times New Roman" w:cs="Times New Roman" w:hint="eastAsia"/>
          <w:sz w:val="20"/>
          <w:szCs w:val="20"/>
        </w:rPr>
        <w:t xml:space="preserve">of HARQ-ACK bits is configured to 3 via RRC signaling, then the UE always determines the PUCCH resource according to 3 bits based on the decoding result and the above table. For example, in the </w:t>
      </w:r>
      <w:r>
        <w:rPr>
          <w:rFonts w:ascii="Times New Roman" w:hAnsi="Times New Roman" w:cs="Times New Roman" w:hint="eastAsia"/>
          <w:sz w:val="20"/>
          <w:szCs w:val="20"/>
        </w:rPr>
        <w:lastRenderedPageBreak/>
        <w:t>above example, from the UE's point of view, the UE has correct</w:t>
      </w:r>
      <w:r>
        <w:rPr>
          <w:rFonts w:ascii="Times New Roman" w:hAnsi="Times New Roman" w:cs="Times New Roman" w:hint="eastAsia"/>
          <w:sz w:val="20"/>
          <w:szCs w:val="20"/>
        </w:rPr>
        <w:t xml:space="preserve">ly received 2 MBS TBs, but the UE still sends 3 bits of HARQ-ACKs by supplementing 0 for the third bit. That is, the HARQ-ACKs information (1, 1, </w:t>
      </w:r>
      <w:proofErr w:type="gramStart"/>
      <w:r>
        <w:rPr>
          <w:rFonts w:ascii="Times New Roman" w:hAnsi="Times New Roman" w:cs="Times New Roman" w:hint="eastAsia"/>
          <w:sz w:val="20"/>
          <w:szCs w:val="20"/>
        </w:rPr>
        <w:t>0</w:t>
      </w:r>
      <w:proofErr w:type="gramEnd"/>
      <w:r>
        <w:rPr>
          <w:rFonts w:ascii="Times New Roman" w:hAnsi="Times New Roman" w:cs="Times New Roman" w:hint="eastAsia"/>
          <w:sz w:val="20"/>
          <w:szCs w:val="20"/>
        </w:rPr>
        <w:t xml:space="preserve">) is used to determine the PUCCH resource for transmission. In this way, after the base station receives the </w:t>
      </w:r>
      <w:r>
        <w:rPr>
          <w:rFonts w:ascii="Times New Roman" w:hAnsi="Times New Roman" w:cs="Times New Roman" w:hint="eastAsia"/>
          <w:sz w:val="20"/>
          <w:szCs w:val="20"/>
        </w:rPr>
        <w:t>PUCCH resource, it can know that the third MBS TB is not correctly received, and thus retransmit it.</w:t>
      </w:r>
    </w:p>
    <w:p w:rsidR="001969E9" w:rsidRDefault="0024241C">
      <w:pPr>
        <w:pStyle w:val="00BodyText"/>
        <w:spacing w:after="180"/>
        <w:rPr>
          <w:rFonts w:ascii="Times New Roman" w:hAnsi="Times New Roman" w:cs="Times New Roman"/>
          <w:sz w:val="20"/>
          <w:szCs w:val="20"/>
        </w:rPr>
      </w:pPr>
      <w:r>
        <w:rPr>
          <w:rFonts w:ascii="Times New Roman" w:hAnsi="Times New Roman" w:cs="Times New Roman" w:hint="eastAsia"/>
          <w:sz w:val="20"/>
          <w:szCs w:val="20"/>
        </w:rPr>
        <w:t xml:space="preserve">Another example, for Alt4, the number of HARQ-ACK bits is configured 3 via RRC signaling. Suppose that the base station transmits 2 MBS </w:t>
      </w:r>
      <w:proofErr w:type="spellStart"/>
      <w:r>
        <w:rPr>
          <w:rFonts w:ascii="Times New Roman" w:hAnsi="Times New Roman" w:cs="Times New Roman" w:hint="eastAsia"/>
          <w:sz w:val="20"/>
          <w:szCs w:val="20"/>
        </w:rPr>
        <w:t>TBs.</w:t>
      </w:r>
      <w:proofErr w:type="spellEnd"/>
      <w:r>
        <w:rPr>
          <w:rFonts w:ascii="Times New Roman" w:hAnsi="Times New Roman" w:cs="Times New Roman" w:hint="eastAsia"/>
          <w:sz w:val="20"/>
          <w:szCs w:val="20"/>
        </w:rPr>
        <w:t xml:space="preserve"> The UE receive</w:t>
      </w:r>
      <w:r>
        <w:rPr>
          <w:rFonts w:ascii="Times New Roman" w:hAnsi="Times New Roman" w:cs="Times New Roman" w:hint="eastAsia"/>
          <w:sz w:val="20"/>
          <w:szCs w:val="20"/>
        </w:rPr>
        <w:t xml:space="preserve">d 2 MBS TBs correctly, and it still feeds back the 3bits HARQ-ACKs by supplementing 0 for the third bit. That is, the HARQ-ACKs information (1, 1, </w:t>
      </w:r>
      <w:proofErr w:type="gramStart"/>
      <w:r>
        <w:rPr>
          <w:rFonts w:ascii="Times New Roman" w:hAnsi="Times New Roman" w:cs="Times New Roman" w:hint="eastAsia"/>
          <w:sz w:val="20"/>
          <w:szCs w:val="20"/>
        </w:rPr>
        <w:t>0</w:t>
      </w:r>
      <w:proofErr w:type="gramEnd"/>
      <w:r>
        <w:rPr>
          <w:rFonts w:ascii="Times New Roman" w:hAnsi="Times New Roman" w:cs="Times New Roman" w:hint="eastAsia"/>
          <w:sz w:val="20"/>
          <w:szCs w:val="20"/>
        </w:rPr>
        <w:t>) is used to determine the PUCCH resource for transmission. In this way, after the base station receives the</w:t>
      </w:r>
      <w:r>
        <w:rPr>
          <w:rFonts w:ascii="Times New Roman" w:hAnsi="Times New Roman" w:cs="Times New Roman" w:hint="eastAsia"/>
          <w:sz w:val="20"/>
          <w:szCs w:val="20"/>
        </w:rPr>
        <w:t xml:space="preserve"> PUCCH, it can know that the UE requests to retransmit the third MBS TB. The base station does not retransmit the third MBS TB which is not actually transmitted, </w:t>
      </w:r>
    </w:p>
    <w:p w:rsidR="001969E9" w:rsidRDefault="0024241C">
      <w:pPr>
        <w:pStyle w:val="00BodyText"/>
        <w:spacing w:after="180"/>
        <w:rPr>
          <w:rFonts w:ascii="Times New Roman" w:hAnsi="Times New Roman" w:cs="Times New Roman"/>
          <w:sz w:val="20"/>
          <w:szCs w:val="20"/>
        </w:rPr>
      </w:pPr>
      <w:r>
        <w:rPr>
          <w:rFonts w:ascii="Times New Roman" w:hAnsi="Times New Roman" w:cs="Times New Roman" w:hint="eastAsia"/>
          <w:sz w:val="20"/>
          <w:szCs w:val="20"/>
        </w:rPr>
        <w:t>Another example, for Alt4, the number of HARQ-ACK bits is configured 3 via RRC signaling. Ass</w:t>
      </w:r>
      <w:r>
        <w:rPr>
          <w:rFonts w:ascii="Times New Roman" w:hAnsi="Times New Roman" w:cs="Times New Roman" w:hint="eastAsia"/>
          <w:sz w:val="20"/>
          <w:szCs w:val="20"/>
        </w:rPr>
        <w:t>uming that the base station sends 3 MBS TBs, the UE receives 3 DCIs for the 3 MBS TBs, and it generates 3 bits HARQ-ACKs according to the decoding result. The UE does not need to add 0 to the end of the 3bits HARQ-ACKs.</w:t>
      </w:r>
    </w:p>
    <w:p w:rsidR="001969E9" w:rsidRDefault="0024241C">
      <w:pPr>
        <w:pStyle w:val="00BodyText"/>
        <w:spacing w:after="180"/>
        <w:rPr>
          <w:rFonts w:ascii="Times New Roman" w:hAnsi="Times New Roman" w:cs="Times New Roman"/>
          <w:sz w:val="20"/>
          <w:szCs w:val="20"/>
        </w:rPr>
      </w:pPr>
      <w:r>
        <w:rPr>
          <w:rFonts w:ascii="Times New Roman" w:hAnsi="Times New Roman" w:cs="Times New Roman" w:hint="eastAsia"/>
          <w:sz w:val="20"/>
          <w:szCs w:val="20"/>
        </w:rPr>
        <w:t>For Alt4, RRC signaling is used to c</w:t>
      </w:r>
      <w:r>
        <w:rPr>
          <w:rFonts w:ascii="Times New Roman" w:hAnsi="Times New Roman" w:cs="Times New Roman" w:hint="eastAsia"/>
          <w:sz w:val="20"/>
          <w:szCs w:val="20"/>
        </w:rPr>
        <w:t>onfigure the number of bits of HARQ-ACKs for NACK-only, which is also conducive to saving PUCCH resources. For example, in the above example, only 7 PUCCH resources need to be configured.</w:t>
      </w:r>
    </w:p>
    <w:p w:rsidR="001969E9" w:rsidRDefault="0024241C">
      <w:pPr>
        <w:pStyle w:val="00BodyText"/>
        <w:spacing w:after="180"/>
        <w:rPr>
          <w:rFonts w:ascii="Times New Roman" w:hAnsi="Times New Roman" w:cs="Times New Roman"/>
          <w:sz w:val="20"/>
          <w:szCs w:val="20"/>
        </w:rPr>
      </w:pPr>
      <w:r>
        <w:rPr>
          <w:rFonts w:ascii="Times New Roman" w:hAnsi="Times New Roman" w:cs="Times New Roman" w:hint="eastAsia"/>
          <w:sz w:val="20"/>
          <w:szCs w:val="20"/>
        </w:rPr>
        <w:t>This method is flexible and simple, and it is beneficial to reduce P</w:t>
      </w:r>
      <w:r>
        <w:rPr>
          <w:rFonts w:ascii="Times New Roman" w:hAnsi="Times New Roman" w:cs="Times New Roman" w:hint="eastAsia"/>
          <w:sz w:val="20"/>
          <w:szCs w:val="20"/>
        </w:rPr>
        <w:t>UCCH resources without affecting the scheduling of the base station.</w:t>
      </w:r>
    </w:p>
    <w:p w:rsidR="001969E9" w:rsidRDefault="0024241C">
      <w:pPr>
        <w:spacing w:after="180"/>
        <w:rPr>
          <w:rFonts w:ascii="Times New Roman" w:hAnsi="Times New Roman" w:cs="Times New Roman"/>
          <w:i/>
          <w:iCs/>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5</w:t>
      </w:r>
      <w:r>
        <w:rPr>
          <w:rFonts w:ascii="Times New Roman" w:hAnsi="Times New Roman" w:cs="Times New Roman" w:hint="eastAsia"/>
          <w:b/>
          <w:i/>
          <w:sz w:val="20"/>
          <w:szCs w:val="20"/>
        </w:rPr>
        <w:t xml:space="preserve">: </w:t>
      </w:r>
      <w:r>
        <w:rPr>
          <w:rFonts w:ascii="Times New Roman" w:hAnsi="Times New Roman" w:cs="Times New Roman" w:hint="eastAsia"/>
          <w:i/>
          <w:iCs/>
          <w:sz w:val="20"/>
          <w:szCs w:val="20"/>
        </w:rPr>
        <w:t>For multicast, the following method is adopted in case 1/2/3 for Alt4:</w:t>
      </w:r>
    </w:p>
    <w:p w:rsidR="001969E9" w:rsidRDefault="0024241C">
      <w:pPr>
        <w:spacing w:after="180"/>
        <w:rPr>
          <w:rFonts w:ascii="Times New Roman" w:hAnsi="Times New Roman" w:cs="Times New Roman"/>
          <w:i/>
          <w:iCs/>
          <w:sz w:val="20"/>
          <w:szCs w:val="20"/>
        </w:rPr>
      </w:pPr>
      <w:r>
        <w:rPr>
          <w:rFonts w:ascii="Times New Roman" w:hAnsi="Times New Roman" w:cs="Times New Roman" w:hint="eastAsia"/>
          <w:i/>
          <w:iCs/>
          <w:sz w:val="20"/>
          <w:szCs w:val="20"/>
        </w:rPr>
        <w:t>For Alt4, the number of HARQ-ACK bits for NACK-only feedback is fixed or configured by RRC.</w:t>
      </w:r>
    </w:p>
    <w:p w:rsidR="001969E9" w:rsidRDefault="0024241C">
      <w:pPr>
        <w:numPr>
          <w:ilvl w:val="0"/>
          <w:numId w:val="15"/>
        </w:numPr>
        <w:snapToGrid w:val="0"/>
        <w:spacing w:line="252" w:lineRule="auto"/>
        <w:contextualSpacing/>
        <w:rPr>
          <w:rFonts w:ascii="Times New Roman" w:hAnsi="Times New Roman" w:cs="Times New Roman"/>
          <w:i/>
          <w:iCs/>
          <w:sz w:val="20"/>
          <w:szCs w:val="20"/>
        </w:rPr>
      </w:pPr>
      <w:r>
        <w:rPr>
          <w:rFonts w:ascii="Times New Roman" w:hAnsi="Times New Roman" w:cs="Times New Roman" w:hint="eastAsia"/>
          <w:i/>
          <w:iCs/>
          <w:sz w:val="20"/>
          <w:szCs w:val="20"/>
        </w:rPr>
        <w:t xml:space="preserve">The UE </w:t>
      </w:r>
      <w:r>
        <w:rPr>
          <w:rFonts w:ascii="Times New Roman" w:hAnsi="Times New Roman" w:cs="Times New Roman" w:hint="eastAsia"/>
          <w:i/>
          <w:iCs/>
          <w:sz w:val="20"/>
          <w:szCs w:val="20"/>
        </w:rPr>
        <w:t>always adds NACK at the end of the determined HARQ-ACK bits if the number of determined HARQ-ACK bits is less than the number of fixed or configured HARQ-ACK bits.</w:t>
      </w:r>
    </w:p>
    <w:p w:rsidR="001969E9" w:rsidRDefault="001969E9">
      <w:pPr>
        <w:snapToGrid w:val="0"/>
        <w:spacing w:line="252" w:lineRule="auto"/>
        <w:contextualSpacing/>
        <w:rPr>
          <w:rFonts w:ascii="Times New Roman" w:hAnsi="Times New Roman" w:cs="Times New Roman"/>
          <w:b/>
          <w:bCs/>
          <w:sz w:val="20"/>
          <w:szCs w:val="20"/>
        </w:rPr>
      </w:pPr>
    </w:p>
    <w:p w:rsidR="001969E9" w:rsidRDefault="0024241C">
      <w:pPr>
        <w:snapToGrid w:val="0"/>
        <w:spacing w:line="252" w:lineRule="auto"/>
        <w:contextualSpacing/>
        <w:rPr>
          <w:rFonts w:ascii="Times New Roman" w:hAnsi="Times New Roman" w:cs="Times New Roman"/>
          <w:b/>
          <w:bCs/>
          <w:sz w:val="20"/>
          <w:szCs w:val="20"/>
          <w:u w:val="single"/>
        </w:rPr>
      </w:pPr>
      <w:r>
        <w:rPr>
          <w:rFonts w:ascii="Times New Roman" w:hAnsi="Times New Roman" w:cs="Times New Roman" w:hint="eastAsia"/>
          <w:b/>
          <w:bCs/>
          <w:sz w:val="20"/>
          <w:szCs w:val="20"/>
          <w:u w:val="single"/>
        </w:rPr>
        <w:t xml:space="preserve">What information is transmitted in the determined PUCCH resource for </w:t>
      </w:r>
      <w:proofErr w:type="gramStart"/>
      <w:r>
        <w:rPr>
          <w:rFonts w:ascii="Times New Roman" w:hAnsi="Times New Roman" w:cs="Times New Roman" w:hint="eastAsia"/>
          <w:b/>
          <w:bCs/>
          <w:sz w:val="20"/>
          <w:szCs w:val="20"/>
          <w:u w:val="single"/>
        </w:rPr>
        <w:t>Alt4</w:t>
      </w:r>
      <w:proofErr w:type="gramEnd"/>
    </w:p>
    <w:p w:rsidR="001969E9" w:rsidRDefault="0024241C">
      <w:pPr>
        <w:pStyle w:val="00BodyText"/>
        <w:snapToGrid w:val="0"/>
        <w:spacing w:after="180" w:line="252" w:lineRule="auto"/>
        <w:contextualSpacing/>
        <w:rPr>
          <w:rFonts w:ascii="Times New Roman" w:hAnsi="Times New Roman" w:cs="Times New Roman"/>
          <w:sz w:val="20"/>
          <w:szCs w:val="20"/>
        </w:rPr>
      </w:pPr>
      <w:r>
        <w:rPr>
          <w:rFonts w:ascii="Times New Roman" w:hAnsi="Times New Roman" w:cs="Times New Roman" w:hint="eastAsia"/>
          <w:sz w:val="20"/>
          <w:szCs w:val="20"/>
        </w:rPr>
        <w:t>For Alt4, the det</w:t>
      </w:r>
      <w:r>
        <w:rPr>
          <w:rFonts w:ascii="Times New Roman" w:hAnsi="Times New Roman" w:cs="Times New Roman" w:hint="eastAsia"/>
          <w:sz w:val="20"/>
          <w:szCs w:val="20"/>
        </w:rPr>
        <w:t>ermined PUCCH resource itself can represent the UE's decoding result of the MBS TBs sent by the base station, but an information/signal still needs to be transmitted on the determined PUCCH resource. In our view, the determined PUCCH resources is still PUC</w:t>
      </w:r>
      <w:r>
        <w:rPr>
          <w:rFonts w:ascii="Times New Roman" w:hAnsi="Times New Roman" w:cs="Times New Roman" w:hint="eastAsia"/>
          <w:sz w:val="20"/>
          <w:szCs w:val="20"/>
        </w:rPr>
        <w:t>CH formats 0 or 1, so for simplicity, they should reuse the information/signal generation method for one HARQ-ACK bit for NACK only PUCCH.</w:t>
      </w:r>
    </w:p>
    <w:p w:rsidR="001969E9" w:rsidRDefault="0024241C">
      <w:pPr>
        <w:spacing w:after="180"/>
        <w:rPr>
          <w:rFonts w:ascii="Times New Roman" w:hAnsi="Times New Roman" w:cs="Times New Roman"/>
          <w:i/>
          <w:iCs/>
          <w:sz w:val="20"/>
          <w:szCs w:val="20"/>
        </w:rPr>
      </w:pPr>
      <w:r>
        <w:rPr>
          <w:rFonts w:ascii="Times New Roman" w:hAnsi="Times New Roman" w:cs="Times New Roman" w:hint="eastAsia"/>
          <w:b/>
          <w:i/>
          <w:sz w:val="20"/>
          <w:szCs w:val="20"/>
        </w:rPr>
        <w:t xml:space="preserve">Proposal 6: </w:t>
      </w:r>
      <w:r>
        <w:rPr>
          <w:rFonts w:ascii="Times New Roman" w:hAnsi="Times New Roman" w:cs="Times New Roman" w:hint="eastAsia"/>
          <w:i/>
          <w:iCs/>
          <w:sz w:val="20"/>
          <w:szCs w:val="20"/>
        </w:rPr>
        <w:t>The method of generating information/signal for one HARQ-ACK bit for NACK only PUCCH is reused to generat</w:t>
      </w:r>
      <w:r>
        <w:rPr>
          <w:rFonts w:ascii="Times New Roman" w:hAnsi="Times New Roman" w:cs="Times New Roman" w:hint="eastAsia"/>
          <w:i/>
          <w:iCs/>
          <w:sz w:val="20"/>
          <w:szCs w:val="20"/>
        </w:rPr>
        <w:t>e information/signal for one or more HARQ-ACK bits for NACK only PUCCH in Alt4.</w:t>
      </w:r>
    </w:p>
    <w:p w:rsidR="001969E9" w:rsidRDefault="0024241C">
      <w:pPr>
        <w:snapToGrid w:val="0"/>
        <w:spacing w:afterLines="50" w:after="120"/>
        <w:rPr>
          <w:rFonts w:ascii="Times New Roman" w:hAnsi="Times New Roman" w:cs="Times New Roman"/>
          <w:i/>
          <w:iCs/>
          <w:sz w:val="20"/>
          <w:szCs w:val="21"/>
        </w:rPr>
      </w:pPr>
      <w:r>
        <w:rPr>
          <w:rFonts w:ascii="Times New Roman" w:hAnsi="Times New Roman" w:cs="Times New Roman"/>
          <w:b/>
          <w:bCs/>
          <w:i/>
          <w:iCs/>
          <w:sz w:val="20"/>
          <w:szCs w:val="21"/>
        </w:rPr>
        <w:t>Proposal</w:t>
      </w:r>
      <w:r>
        <w:rPr>
          <w:rFonts w:ascii="Times New Roman" w:hAnsi="Times New Roman" w:cs="Times New Roman" w:hint="eastAsia"/>
          <w:b/>
          <w:bCs/>
          <w:i/>
          <w:iCs/>
          <w:sz w:val="20"/>
          <w:szCs w:val="21"/>
        </w:rPr>
        <w:t xml:space="preserve"> 7</w:t>
      </w:r>
      <w:r>
        <w:rPr>
          <w:rFonts w:ascii="Times New Roman" w:hAnsi="Times New Roman" w:cs="Times New Roman"/>
          <w:b/>
          <w:bCs/>
          <w:i/>
          <w:iCs/>
          <w:sz w:val="20"/>
          <w:szCs w:val="21"/>
        </w:rPr>
        <w:t>:</w:t>
      </w:r>
      <w:r>
        <w:rPr>
          <w:rFonts w:ascii="Times New Roman" w:hAnsi="Times New Roman" w:cs="Times New Roman"/>
          <w:i/>
          <w:iCs/>
          <w:sz w:val="20"/>
          <w:szCs w:val="21"/>
        </w:rPr>
        <w:t xml:space="preserve"> the following text proposal</w:t>
      </w:r>
      <w:r>
        <w:rPr>
          <w:rFonts w:ascii="Times New Roman" w:hAnsi="Times New Roman" w:cs="Times New Roman" w:hint="eastAsia"/>
          <w:i/>
          <w:iCs/>
          <w:sz w:val="20"/>
          <w:szCs w:val="21"/>
        </w:rPr>
        <w:t xml:space="preserve"> is proposed</w:t>
      </w:r>
      <w:r>
        <w:rPr>
          <w:rFonts w:ascii="Times New Roman" w:hAnsi="Times New Roman" w:cs="Times New Roman"/>
          <w:i/>
          <w:iCs/>
          <w:sz w:val="20"/>
          <w:szCs w:val="21"/>
        </w:rPr>
        <w:t xml:space="preserve">. </w:t>
      </w:r>
    </w:p>
    <w:p w:rsidR="001969E9" w:rsidRDefault="0024241C">
      <w:pPr>
        <w:spacing w:after="120"/>
        <w:rPr>
          <w:b/>
          <w:bCs/>
        </w:rPr>
      </w:pPr>
      <w:r>
        <w:rPr>
          <w:b/>
          <w:bCs/>
        </w:rPr>
        <w:t>-------------------</w:t>
      </w:r>
      <w:r>
        <w:rPr>
          <w:rFonts w:hint="eastAsia"/>
          <w:b/>
          <w:bCs/>
        </w:rPr>
        <w:t>----------</w:t>
      </w:r>
      <w:r>
        <w:rPr>
          <w:b/>
          <w:bCs/>
        </w:rPr>
        <w:t>--</w:t>
      </w:r>
      <w:r>
        <w:rPr>
          <w:rFonts w:hint="eastAsia"/>
          <w:b/>
          <w:bCs/>
        </w:rPr>
        <w:t>--</w:t>
      </w:r>
      <w:r>
        <w:rPr>
          <w:b/>
          <w:bCs/>
        </w:rPr>
        <w:t>-----------Text Proposa</w:t>
      </w:r>
      <w:r>
        <w:rPr>
          <w:rFonts w:hint="eastAsia"/>
          <w:b/>
          <w:bCs/>
        </w:rPr>
        <w:t xml:space="preserve">l </w:t>
      </w:r>
      <w:r>
        <w:rPr>
          <w:b/>
          <w:bCs/>
        </w:rPr>
        <w:t>for Section 1</w:t>
      </w:r>
      <w:r>
        <w:rPr>
          <w:rFonts w:hint="eastAsia"/>
          <w:b/>
          <w:bCs/>
        </w:rPr>
        <w:t>8</w:t>
      </w:r>
      <w:r>
        <w:rPr>
          <w:b/>
          <w:bCs/>
        </w:rPr>
        <w:t xml:space="preserve"> in </w:t>
      </w:r>
      <w:proofErr w:type="gramStart"/>
      <w:r>
        <w:rPr>
          <w:b/>
          <w:bCs/>
        </w:rPr>
        <w:t>TS38.213</w:t>
      </w:r>
      <w:r>
        <w:rPr>
          <w:b/>
          <w:bCs/>
          <w:vertAlign w:val="superscript"/>
        </w:rPr>
        <w:t>[</w:t>
      </w:r>
      <w:proofErr w:type="gramEnd"/>
      <w:r>
        <w:rPr>
          <w:rFonts w:hint="eastAsia"/>
          <w:b/>
          <w:bCs/>
          <w:vertAlign w:val="superscript"/>
        </w:rPr>
        <w:t>2</w:t>
      </w:r>
      <w:r>
        <w:rPr>
          <w:b/>
          <w:bCs/>
          <w:vertAlign w:val="superscript"/>
        </w:rPr>
        <w:t>]</w:t>
      </w:r>
      <w:r>
        <w:rPr>
          <w:b/>
          <w:bCs/>
        </w:rPr>
        <w:t>---------------</w:t>
      </w:r>
      <w:r>
        <w:rPr>
          <w:rFonts w:hint="eastAsia"/>
          <w:b/>
          <w:bCs/>
        </w:rPr>
        <w:t>----------</w:t>
      </w:r>
      <w:r>
        <w:rPr>
          <w:b/>
          <w:bCs/>
        </w:rPr>
        <w:t>--------</w:t>
      </w:r>
    </w:p>
    <w:tbl>
      <w:tblPr>
        <w:tblStyle w:val="af4"/>
        <w:tblW w:w="0" w:type="auto"/>
        <w:tblLook w:val="04A0" w:firstRow="1" w:lastRow="0" w:firstColumn="1" w:lastColumn="0" w:noHBand="0" w:noVBand="1"/>
      </w:tblPr>
      <w:tblGrid>
        <w:gridCol w:w="9628"/>
      </w:tblGrid>
      <w:tr w:rsidR="001969E9">
        <w:tc>
          <w:tcPr>
            <w:tcW w:w="9854" w:type="dxa"/>
          </w:tcPr>
          <w:p w:rsidR="001969E9" w:rsidRDefault="0024241C">
            <w:pPr>
              <w:widowControl/>
              <w:numPr>
                <w:ilvl w:val="255"/>
                <w:numId w:val="0"/>
              </w:numPr>
              <w:snapToGrid w:val="0"/>
              <w:spacing w:before="0" w:line="240" w:lineRule="auto"/>
              <w:outlineLvl w:val="1"/>
              <w:rPr>
                <w:rFonts w:cs="Times New Roman"/>
                <w:b/>
                <w:bCs/>
                <w:kern w:val="0"/>
                <w:sz w:val="20"/>
                <w:szCs w:val="32"/>
              </w:rPr>
            </w:pPr>
            <w:r>
              <w:rPr>
                <w:rFonts w:cs="Times New Roman"/>
                <w:b/>
                <w:bCs/>
                <w:kern w:val="0"/>
                <w:sz w:val="20"/>
                <w:szCs w:val="32"/>
              </w:rPr>
              <w:t>18</w:t>
            </w:r>
            <w:r>
              <w:rPr>
                <w:rFonts w:cs="Times New Roman" w:hint="eastAsia"/>
                <w:b/>
                <w:bCs/>
                <w:kern w:val="0"/>
                <w:sz w:val="20"/>
                <w:szCs w:val="32"/>
              </w:rPr>
              <w:tab/>
            </w:r>
            <w:r>
              <w:rPr>
                <w:rFonts w:cs="Times New Roman"/>
                <w:b/>
                <w:bCs/>
                <w:kern w:val="0"/>
                <w:sz w:val="20"/>
                <w:szCs w:val="32"/>
              </w:rPr>
              <w:t>Multicast Broadcast Services</w:t>
            </w:r>
          </w:p>
          <w:p w:rsidR="001969E9" w:rsidRDefault="0024241C">
            <w:pPr>
              <w:spacing w:before="0" w:line="240" w:lineRule="auto"/>
              <w:rPr>
                <w:rFonts w:ascii="Times New Roman" w:hAnsi="Times New Roman" w:cs="Times New Roman"/>
                <w:color w:val="FF0000"/>
                <w:sz w:val="20"/>
                <w:szCs w:val="21"/>
              </w:rPr>
            </w:pPr>
            <w:r>
              <w:rPr>
                <w:rFonts w:ascii="Times New Roman" w:hAnsi="Times New Roman" w:cs="Times New Roman"/>
                <w:color w:val="FF0000"/>
                <w:sz w:val="20"/>
                <w:szCs w:val="21"/>
              </w:rPr>
              <w:t>&lt;---------------------------Other parts are omitted -------------------------------&gt;</w:t>
            </w:r>
          </w:p>
          <w:p w:rsidR="001969E9" w:rsidRDefault="0024241C">
            <w:pPr>
              <w:spacing w:before="0" w:line="240" w:lineRule="auto"/>
              <w:rPr>
                <w:rFonts w:ascii="Times New Roman" w:hAnsi="Times New Roman" w:cs="Times New Roman"/>
                <w:sz w:val="20"/>
              </w:rPr>
            </w:pPr>
            <w:r>
              <w:rPr>
                <w:rFonts w:ascii="Times New Roman" w:hAnsi="Times New Roman" w:cs="Times New Roman"/>
                <w:sz w:val="20"/>
              </w:rPr>
              <w:t>For the second HARQ-ACK reporting mode, when a number of HARQ-ACK information bits is one, a UE transmits a PUCCH only when the HARQ-ACK in</w:t>
            </w:r>
            <w:r>
              <w:rPr>
                <w:rFonts w:ascii="Times New Roman" w:hAnsi="Times New Roman" w:cs="Times New Roman"/>
                <w:sz w:val="20"/>
              </w:rPr>
              <w:t xml:space="preserve">formation bit has NACK value. For a PUCCH resource associated with PUCCH format 0, the UE transmits the PUCCH as described in [4, TS 38.211] by obtaining </w:t>
            </w:r>
            <m:oMath>
              <m:sSub>
                <m:sSubPr>
                  <m:ctrlPr>
                    <w:rPr>
                      <w:rFonts w:ascii="Cambria Math" w:hAnsi="Cambria Math" w:cs="Times New Roman"/>
                      <w:i/>
                      <w:sz w:val="20"/>
                    </w:rPr>
                  </m:ctrlPr>
                </m:sSubPr>
                <m:e>
                  <m:r>
                    <w:rPr>
                      <w:rFonts w:ascii="Cambria Math" w:hAnsi="Cambria Math" w:cs="Times New Roman"/>
                      <w:sz w:val="20"/>
                    </w:rPr>
                    <m:t>m</m:t>
                  </m:r>
                </m:e>
                <m:sub>
                  <m:r>
                    <w:rPr>
                      <w:rFonts w:ascii="Cambria Math" w:hAnsi="Cambria Math" w:cs="Times New Roman"/>
                      <w:sz w:val="20"/>
                    </w:rPr>
                    <m:t>0</m:t>
                  </m:r>
                </m:sub>
              </m:sSub>
            </m:oMath>
            <w:r>
              <w:rPr>
                <w:rFonts w:ascii="Times New Roman" w:hAnsi="Times New Roman" w:cs="Times New Roman"/>
                <w:sz w:val="20"/>
              </w:rPr>
              <w:t xml:space="preserve"> as described for HARQ-ACK information in clause 9.2.3 and by </w:t>
            </w:r>
            <w:proofErr w:type="gramStart"/>
            <w:r>
              <w:rPr>
                <w:rFonts w:ascii="Times New Roman" w:hAnsi="Times New Roman" w:cs="Times New Roman"/>
                <w:sz w:val="20"/>
              </w:rPr>
              <w:t xml:space="preserve">setting </w:t>
            </w:r>
            <w:proofErr w:type="gramEnd"/>
            <m:oMath>
              <m:sSub>
                <m:sSubPr>
                  <m:ctrlPr>
                    <w:rPr>
                      <w:rFonts w:ascii="Cambria Math" w:hAnsi="Cambria Math" w:cs="Times New Roman"/>
                      <w:i/>
                      <w:sz w:val="20"/>
                    </w:rPr>
                  </m:ctrlPr>
                </m:sSubPr>
                <m:e>
                  <m:r>
                    <w:rPr>
                      <w:rFonts w:ascii="Cambria Math" w:hAnsi="Cambria Math" w:cs="Times New Roman"/>
                      <w:sz w:val="20"/>
                    </w:rPr>
                    <m:t>m</m:t>
                  </m:r>
                </m:e>
                <m:sub>
                  <m:r>
                    <m:rPr>
                      <m:sty m:val="p"/>
                    </m:rPr>
                    <w:rPr>
                      <w:rFonts w:ascii="Cambria Math" w:hAnsi="Cambria Math" w:cs="Times New Roman"/>
                      <w:sz w:val="20"/>
                    </w:rPr>
                    <m:t>cs</m:t>
                  </m:r>
                </m:sub>
              </m:sSub>
              <m:r>
                <w:rPr>
                  <w:rFonts w:ascii="Cambria Math" w:hAnsi="Cambria Math" w:cs="Times New Roman"/>
                  <w:sz w:val="20"/>
                </w:rPr>
                <m:t>=0</m:t>
              </m:r>
            </m:oMath>
            <w:r>
              <w:rPr>
                <w:rFonts w:ascii="Times New Roman" w:hAnsi="Times New Roman" w:cs="Times New Roman"/>
                <w:sz w:val="20"/>
              </w:rPr>
              <w:t xml:space="preserve">. For a PUCCH resource </w:t>
            </w:r>
            <w:r>
              <w:rPr>
                <w:rFonts w:ascii="Times New Roman" w:hAnsi="Times New Roman" w:cs="Times New Roman"/>
                <w:sz w:val="20"/>
              </w:rPr>
              <w:t xml:space="preserve">associated with PUCCH format 1, the UE transmits the PUCCH as described in [4, TS 38.211] by </w:t>
            </w:r>
            <w:proofErr w:type="gramStart"/>
            <w:r>
              <w:rPr>
                <w:rFonts w:ascii="Times New Roman" w:hAnsi="Times New Roman" w:cs="Times New Roman"/>
                <w:sz w:val="20"/>
              </w:rPr>
              <w:t xml:space="preserve">setting </w:t>
            </w:r>
            <w:proofErr w:type="gramEnd"/>
            <m:oMath>
              <m:r>
                <w:rPr>
                  <w:rFonts w:ascii="Cambria Math" w:hAnsi="Cambria Math" w:cs="Times New Roman"/>
                  <w:sz w:val="20"/>
                </w:rPr>
                <m:t>b</m:t>
              </m:r>
              <m:d>
                <m:dPr>
                  <m:ctrlPr>
                    <w:rPr>
                      <w:rFonts w:ascii="Cambria Math" w:hAnsi="Cambria Math" w:cs="Times New Roman"/>
                      <w:i/>
                      <w:sz w:val="20"/>
                    </w:rPr>
                  </m:ctrlPr>
                </m:dPr>
                <m:e>
                  <m:r>
                    <w:rPr>
                      <w:rFonts w:ascii="Cambria Math" w:hAnsi="Cambria Math" w:cs="Times New Roman"/>
                      <w:sz w:val="20"/>
                    </w:rPr>
                    <m:t>0</m:t>
                  </m:r>
                </m:e>
              </m:d>
              <m:r>
                <w:rPr>
                  <w:rFonts w:ascii="Cambria Math" w:hAnsi="Cambria Math" w:cs="Times New Roman"/>
                  <w:sz w:val="20"/>
                </w:rPr>
                <m:t>=0</m:t>
              </m:r>
            </m:oMath>
            <w:r>
              <w:rPr>
                <w:rFonts w:ascii="Times New Roman" w:hAnsi="Times New Roman" w:cs="Times New Roman"/>
                <w:sz w:val="20"/>
              </w:rPr>
              <w:t>.</w:t>
            </w:r>
          </w:p>
          <w:p w:rsidR="001969E9" w:rsidRDefault="0024241C">
            <w:pPr>
              <w:spacing w:before="0" w:line="240" w:lineRule="auto"/>
              <w:rPr>
                <w:rFonts w:ascii="Times New Roman" w:hAnsi="Times New Roman" w:cs="Times New Roman"/>
                <w:sz w:val="20"/>
              </w:rPr>
            </w:pPr>
            <w:r>
              <w:rPr>
                <w:rFonts w:ascii="Times New Roman" w:hAnsi="Times New Roman" w:cs="Times New Roman"/>
                <w:sz w:val="20"/>
              </w:rPr>
              <w:t xml:space="preserve">For the second HARQ-ACK reporting mode and a UE configured with only one G-RNTI, the UE can be indicated by </w:t>
            </w:r>
            <w:proofErr w:type="spellStart"/>
            <w:r>
              <w:rPr>
                <w:rFonts w:ascii="Times New Roman" w:hAnsi="Times New Roman" w:cs="Times New Roman"/>
                <w:i/>
                <w:iCs/>
                <w:sz w:val="20"/>
              </w:rPr>
              <w:t>moreThanOneNackOnlyMode</w:t>
            </w:r>
            <w:proofErr w:type="spellEnd"/>
            <w:r>
              <w:rPr>
                <w:rFonts w:ascii="Times New Roman" w:hAnsi="Times New Roman" w:cs="Times New Roman"/>
                <w:sz w:val="20"/>
              </w:rPr>
              <w:t xml:space="preserve"> to provide the H</w:t>
            </w:r>
            <w:r>
              <w:rPr>
                <w:rFonts w:ascii="Times New Roman" w:hAnsi="Times New Roman" w:cs="Times New Roman"/>
                <w:sz w:val="20"/>
              </w:rPr>
              <w:t xml:space="preserve">ARQ-ACK information bits in a PUCCH either according to the first HARQ-ACK reporting mode or by selecting a </w:t>
            </w:r>
            <w:r w:rsidRPr="004C0005">
              <w:rPr>
                <w:rFonts w:ascii="Times New Roman" w:hAnsi="Times New Roman" w:cs="Times New Roman"/>
                <w:color w:val="FF0000"/>
                <w:sz w:val="20"/>
                <w:u w:val="single"/>
              </w:rPr>
              <w:t>PUCCH</w:t>
            </w:r>
            <w:r w:rsidRPr="004C0005">
              <w:rPr>
                <w:rFonts w:ascii="Times New Roman" w:hAnsi="Times New Roman" w:cs="Times New Roman"/>
                <w:color w:val="FF0000"/>
                <w:sz w:val="20"/>
              </w:rPr>
              <w:t xml:space="preserve"> </w:t>
            </w:r>
            <w:r>
              <w:rPr>
                <w:rFonts w:ascii="Times New Roman" w:hAnsi="Times New Roman" w:cs="Times New Roman"/>
                <w:sz w:val="20"/>
              </w:rPr>
              <w:t>resource from a set of resources for the PUCCH transmission based on the values of the HARQ-ACK information bits as described in Table 18-1</w:t>
            </w:r>
            <w:r>
              <w:rPr>
                <w:rStyle w:val="afa"/>
                <w:rFonts w:ascii="Times New Roman" w:hAnsi="Times New Roman" w:cs="Times New Roman"/>
                <w:sz w:val="20"/>
              </w:rPr>
              <w:t xml:space="preserve">. </w:t>
            </w:r>
            <w:r>
              <w:rPr>
                <w:rStyle w:val="afa"/>
                <w:rFonts w:ascii="Times New Roman" w:hAnsi="Times New Roman" w:cs="Times New Roman"/>
                <w:sz w:val="20"/>
                <w:szCs w:val="20"/>
              </w:rPr>
              <w:t>The UE generates HARQ-ACK information bits for the second HARQ-ACK reporting mode according to a Type-2 HARQ-ACK codebook as described in clause 9.1.3.1.</w:t>
            </w:r>
            <w:r>
              <w:rPr>
                <w:rStyle w:val="afa"/>
                <w:rFonts w:ascii="Times New Roman" w:hAnsi="Times New Roman" w:cs="Times New Roman" w:hint="eastAsia"/>
                <w:sz w:val="20"/>
                <w:szCs w:val="20"/>
              </w:rPr>
              <w:t xml:space="preserve"> </w:t>
            </w:r>
            <w:r>
              <w:rPr>
                <w:rFonts w:ascii="Times New Roman" w:hAnsi="Times New Roman" w:cs="Times New Roman"/>
                <w:color w:val="FF0000"/>
                <w:sz w:val="20"/>
                <w:u w:val="single"/>
              </w:rPr>
              <w:t xml:space="preserve">For </w:t>
            </w:r>
            <w:r>
              <w:rPr>
                <w:rFonts w:ascii="Times New Roman" w:hAnsi="Times New Roman" w:cs="Times New Roman" w:hint="eastAsia"/>
                <w:color w:val="FF0000"/>
                <w:sz w:val="20"/>
                <w:u w:val="single"/>
              </w:rPr>
              <w:t>the</w:t>
            </w:r>
            <w:r>
              <w:rPr>
                <w:rFonts w:ascii="Times New Roman" w:hAnsi="Times New Roman" w:cs="Times New Roman"/>
                <w:color w:val="FF0000"/>
                <w:sz w:val="20"/>
                <w:u w:val="single"/>
              </w:rPr>
              <w:t xml:space="preserve"> PUCCH resource associated with PUCCH format 0, the UE transmits the PUCCH as described in [4, </w:t>
            </w:r>
            <w:r>
              <w:rPr>
                <w:rFonts w:ascii="Times New Roman" w:hAnsi="Times New Roman" w:cs="Times New Roman"/>
                <w:color w:val="FF0000"/>
                <w:sz w:val="20"/>
                <w:u w:val="single"/>
              </w:rPr>
              <w:t xml:space="preserve">TS 38.211] by obtaining </w:t>
            </w:r>
            <m:oMath>
              <m:sSub>
                <m:sSubPr>
                  <m:ctrlPr>
                    <w:rPr>
                      <w:rFonts w:ascii="Cambria Math" w:hAnsi="Cambria Math" w:cs="Times New Roman"/>
                      <w:i/>
                      <w:color w:val="FF0000"/>
                      <w:sz w:val="20"/>
                      <w:u w:val="single"/>
                    </w:rPr>
                  </m:ctrlPr>
                </m:sSubPr>
                <m:e>
                  <m:r>
                    <w:rPr>
                      <w:rFonts w:ascii="Cambria Math" w:hAnsi="Cambria Math" w:cs="Times New Roman"/>
                      <w:color w:val="FF0000"/>
                      <w:sz w:val="20"/>
                      <w:u w:val="single"/>
                    </w:rPr>
                    <m:t>m</m:t>
                  </m:r>
                </m:e>
                <m:sub>
                  <m:r>
                    <w:rPr>
                      <w:rFonts w:ascii="Cambria Math" w:hAnsi="Cambria Math" w:cs="Times New Roman"/>
                      <w:color w:val="FF0000"/>
                      <w:sz w:val="20"/>
                      <w:u w:val="single"/>
                    </w:rPr>
                    <m:t>0</m:t>
                  </m:r>
                </m:sub>
              </m:sSub>
            </m:oMath>
            <w:r>
              <w:rPr>
                <w:rFonts w:ascii="Times New Roman" w:hAnsi="Times New Roman" w:cs="Times New Roman"/>
                <w:color w:val="FF0000"/>
                <w:sz w:val="20"/>
                <w:u w:val="single"/>
              </w:rPr>
              <w:t xml:space="preserve"> as described for HARQ-ACK information in clause 9.2.3 and by </w:t>
            </w:r>
            <w:proofErr w:type="gramStart"/>
            <w:r>
              <w:rPr>
                <w:rFonts w:ascii="Times New Roman" w:hAnsi="Times New Roman" w:cs="Times New Roman"/>
                <w:color w:val="FF0000"/>
                <w:sz w:val="20"/>
                <w:u w:val="single"/>
              </w:rPr>
              <w:t xml:space="preserve">setting </w:t>
            </w:r>
            <w:proofErr w:type="gramEnd"/>
            <m:oMath>
              <m:sSub>
                <m:sSubPr>
                  <m:ctrlPr>
                    <w:rPr>
                      <w:rFonts w:ascii="Cambria Math" w:hAnsi="Cambria Math" w:cs="Times New Roman"/>
                      <w:i/>
                      <w:color w:val="FF0000"/>
                      <w:sz w:val="20"/>
                      <w:u w:val="single"/>
                    </w:rPr>
                  </m:ctrlPr>
                </m:sSubPr>
                <m:e>
                  <m:r>
                    <w:rPr>
                      <w:rFonts w:ascii="Cambria Math" w:hAnsi="Cambria Math" w:cs="Times New Roman"/>
                      <w:color w:val="FF0000"/>
                      <w:sz w:val="20"/>
                      <w:u w:val="single"/>
                    </w:rPr>
                    <m:t>m</m:t>
                  </m:r>
                </m:e>
                <m:sub>
                  <m:r>
                    <m:rPr>
                      <m:sty m:val="p"/>
                    </m:rPr>
                    <w:rPr>
                      <w:rFonts w:ascii="Cambria Math" w:hAnsi="Cambria Math" w:cs="Times New Roman"/>
                      <w:color w:val="FF0000"/>
                      <w:sz w:val="20"/>
                      <w:u w:val="single"/>
                    </w:rPr>
                    <m:t>cs</m:t>
                  </m:r>
                </m:sub>
              </m:sSub>
              <m:r>
                <w:rPr>
                  <w:rFonts w:ascii="Cambria Math" w:hAnsi="Cambria Math" w:cs="Times New Roman"/>
                  <w:color w:val="FF0000"/>
                  <w:sz w:val="20"/>
                  <w:u w:val="single"/>
                </w:rPr>
                <m:t>=0</m:t>
              </m:r>
            </m:oMath>
            <w:r>
              <w:rPr>
                <w:rFonts w:ascii="Times New Roman" w:hAnsi="Times New Roman" w:cs="Times New Roman"/>
                <w:color w:val="FF0000"/>
                <w:sz w:val="20"/>
                <w:u w:val="single"/>
              </w:rPr>
              <w:t xml:space="preserve">. For </w:t>
            </w:r>
            <w:r>
              <w:rPr>
                <w:rFonts w:ascii="Times New Roman" w:hAnsi="Times New Roman" w:cs="Times New Roman" w:hint="eastAsia"/>
                <w:color w:val="FF0000"/>
                <w:sz w:val="20"/>
                <w:u w:val="single"/>
              </w:rPr>
              <w:t>the</w:t>
            </w:r>
            <w:r>
              <w:rPr>
                <w:rFonts w:ascii="Times New Roman" w:hAnsi="Times New Roman" w:cs="Times New Roman"/>
                <w:color w:val="FF0000"/>
                <w:sz w:val="20"/>
                <w:u w:val="single"/>
              </w:rPr>
              <w:t xml:space="preserve"> PUCCH resource associated with PUCCH format 1, the UE transmits the PUCCH as described in [4, TS 38.211] by </w:t>
            </w:r>
            <w:proofErr w:type="gramStart"/>
            <w:r>
              <w:rPr>
                <w:rFonts w:ascii="Times New Roman" w:hAnsi="Times New Roman" w:cs="Times New Roman"/>
                <w:color w:val="FF0000"/>
                <w:sz w:val="20"/>
                <w:u w:val="single"/>
              </w:rPr>
              <w:t xml:space="preserve">setting </w:t>
            </w:r>
            <w:proofErr w:type="gramEnd"/>
            <m:oMath>
              <m:r>
                <w:rPr>
                  <w:rFonts w:ascii="Cambria Math" w:hAnsi="Cambria Math" w:cs="Times New Roman"/>
                  <w:color w:val="FF0000"/>
                  <w:sz w:val="20"/>
                  <w:u w:val="single"/>
                </w:rPr>
                <m:t>b</m:t>
              </m:r>
              <m:d>
                <m:dPr>
                  <m:ctrlPr>
                    <w:rPr>
                      <w:rFonts w:ascii="Cambria Math" w:hAnsi="Cambria Math" w:cs="Times New Roman"/>
                      <w:i/>
                      <w:color w:val="FF0000"/>
                      <w:sz w:val="20"/>
                      <w:u w:val="single"/>
                    </w:rPr>
                  </m:ctrlPr>
                </m:dPr>
                <m:e>
                  <m:r>
                    <w:rPr>
                      <w:rFonts w:ascii="Cambria Math" w:hAnsi="Cambria Math" w:cs="Times New Roman"/>
                      <w:color w:val="FF0000"/>
                      <w:sz w:val="20"/>
                      <w:u w:val="single"/>
                    </w:rPr>
                    <m:t>0</m:t>
                  </m:r>
                </m:e>
              </m:d>
              <m:r>
                <w:rPr>
                  <w:rFonts w:ascii="Cambria Math" w:hAnsi="Cambria Math" w:cs="Times New Roman"/>
                  <w:color w:val="FF0000"/>
                  <w:sz w:val="20"/>
                  <w:u w:val="single"/>
                </w:rPr>
                <m:t>=0</m:t>
              </m:r>
            </m:oMath>
            <w:r>
              <w:rPr>
                <w:rFonts w:ascii="Times New Roman" w:hAnsi="Times New Roman" w:cs="Times New Roman"/>
                <w:color w:val="FF0000"/>
                <w:sz w:val="20"/>
                <w:u w:val="single"/>
              </w:rPr>
              <w:t>.</w:t>
            </w:r>
          </w:p>
          <w:p w:rsidR="001969E9" w:rsidRDefault="0024241C">
            <w:pPr>
              <w:widowControl/>
              <w:spacing w:before="0" w:line="240" w:lineRule="auto"/>
              <w:jc w:val="left"/>
              <w:rPr>
                <w:rFonts w:ascii="Times New Roman" w:hAnsi="Times New Roman" w:cs="Times New Roman"/>
                <w:i/>
                <w:iCs/>
                <w:sz w:val="20"/>
                <w:szCs w:val="20"/>
              </w:rPr>
            </w:pPr>
            <w:r>
              <w:rPr>
                <w:rFonts w:ascii="New York" w:hAnsi="New York"/>
                <w:color w:val="FF0000"/>
                <w:sz w:val="20"/>
                <w:szCs w:val="20"/>
              </w:rPr>
              <w:t>&lt;-------------------</w:t>
            </w:r>
            <w:r>
              <w:rPr>
                <w:rFonts w:ascii="New York" w:hAnsi="New York"/>
                <w:color w:val="FF0000"/>
                <w:sz w:val="20"/>
                <w:szCs w:val="20"/>
              </w:rPr>
              <w:t>--------Other parts are omitted</w:t>
            </w:r>
            <w:r>
              <w:rPr>
                <w:rFonts w:ascii="New York" w:hAnsi="New York" w:hint="eastAsia"/>
                <w:color w:val="FF0000"/>
                <w:sz w:val="20"/>
                <w:szCs w:val="20"/>
              </w:rPr>
              <w:t xml:space="preserve"> </w:t>
            </w:r>
            <w:r>
              <w:rPr>
                <w:rFonts w:ascii="New York" w:hAnsi="New York"/>
                <w:color w:val="FF0000"/>
                <w:sz w:val="20"/>
                <w:szCs w:val="20"/>
              </w:rPr>
              <w:t>-------------------------------&gt;</w:t>
            </w:r>
          </w:p>
        </w:tc>
      </w:tr>
    </w:tbl>
    <w:p w:rsidR="001969E9" w:rsidRDefault="001969E9">
      <w:pPr>
        <w:snapToGrid w:val="0"/>
        <w:spacing w:line="252" w:lineRule="auto"/>
        <w:contextualSpacing/>
        <w:rPr>
          <w:rFonts w:ascii="Times New Roman" w:hAnsi="Times New Roman" w:cs="Times New Roman"/>
          <w:i/>
          <w:iCs/>
          <w:sz w:val="20"/>
          <w:szCs w:val="20"/>
        </w:rPr>
      </w:pPr>
    </w:p>
    <w:p w:rsidR="001969E9" w:rsidRDefault="0024241C">
      <w:pPr>
        <w:pStyle w:val="2"/>
        <w:ind w:left="0" w:firstLine="0"/>
        <w:rPr>
          <w:lang w:val="en-US" w:eastAsia="zh-CN"/>
        </w:rPr>
      </w:pPr>
      <w:r>
        <w:rPr>
          <w:rFonts w:hint="eastAsia"/>
          <w:lang w:val="en-US" w:eastAsia="zh-CN"/>
        </w:rPr>
        <w:t>4.2 R</w:t>
      </w:r>
      <w:r>
        <w:rPr>
          <w:lang w:val="en-US" w:eastAsia="zh-CN"/>
        </w:rPr>
        <w:t>emaining issue PUCCH resource for Alt1</w:t>
      </w:r>
    </w:p>
    <w:p w:rsidR="001969E9" w:rsidRDefault="0024241C">
      <w:pPr>
        <w:pStyle w:val="00BodyText"/>
        <w:spacing w:after="180"/>
        <w:rPr>
          <w:rFonts w:ascii="Times New Roman" w:hAnsi="Times New Roman" w:cs="Times New Roman"/>
          <w:sz w:val="20"/>
          <w:szCs w:val="20"/>
        </w:rPr>
      </w:pPr>
      <w:r>
        <w:rPr>
          <w:rFonts w:ascii="Times New Roman" w:hAnsi="Times New Roman" w:cs="Times New Roman"/>
          <w:sz w:val="20"/>
          <w:szCs w:val="20"/>
        </w:rPr>
        <w:t>In RAN1#</w:t>
      </w:r>
      <w:r>
        <w:rPr>
          <w:rFonts w:ascii="Times New Roman" w:hAnsi="Times New Roman" w:cs="Times New Roman" w:hint="eastAsia"/>
          <w:sz w:val="20"/>
          <w:szCs w:val="20"/>
        </w:rPr>
        <w:t>108 and #</w:t>
      </w:r>
      <w:r>
        <w:rPr>
          <w:rFonts w:ascii="Times New Roman" w:hAnsi="Times New Roman" w:cs="Times New Roman"/>
          <w:sz w:val="20"/>
          <w:szCs w:val="20"/>
        </w:rPr>
        <w:t>10</w:t>
      </w:r>
      <w:r>
        <w:rPr>
          <w:rFonts w:ascii="Times New Roman" w:hAnsi="Times New Roman" w:cs="Times New Roman" w:hint="eastAsia"/>
          <w:sz w:val="20"/>
          <w:szCs w:val="20"/>
        </w:rPr>
        <w:t>9</w:t>
      </w:r>
      <w:r>
        <w:rPr>
          <w:rFonts w:ascii="Times New Roman" w:hAnsi="Times New Roman" w:cs="Times New Roman"/>
          <w:sz w:val="20"/>
          <w:szCs w:val="20"/>
        </w:rPr>
        <w:t xml:space="preserve">-e meeting, the following </w:t>
      </w:r>
      <w:r>
        <w:rPr>
          <w:rFonts w:ascii="Times New Roman" w:hAnsi="Times New Roman" w:cs="Times New Roman" w:hint="eastAsia"/>
          <w:sz w:val="20"/>
          <w:szCs w:val="20"/>
        </w:rPr>
        <w:t>agreements</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on NACK-only </w:t>
      </w:r>
      <w:r>
        <w:rPr>
          <w:rFonts w:ascii="Times New Roman" w:hAnsi="Times New Roman" w:cs="Times New Roman"/>
          <w:sz w:val="20"/>
          <w:szCs w:val="21"/>
        </w:rPr>
        <w:t>w</w:t>
      </w:r>
      <w:r>
        <w:rPr>
          <w:rFonts w:ascii="Times New Roman" w:hAnsi="Times New Roman" w:cs="Times New Roman" w:hint="eastAsia"/>
          <w:sz w:val="20"/>
          <w:szCs w:val="21"/>
        </w:rPr>
        <w:t>ere</w:t>
      </w:r>
      <w:r>
        <w:rPr>
          <w:rFonts w:ascii="Times New Roman" w:hAnsi="Times New Roman" w:cs="Times New Roman"/>
          <w:sz w:val="20"/>
          <w:szCs w:val="21"/>
        </w:rPr>
        <w:t xml:space="preserve"> reached</w:t>
      </w:r>
      <w:r>
        <w:rPr>
          <w:rFonts w:ascii="Times New Roman" w:hAnsi="Times New Roman" w:cs="Times New Roman" w:hint="eastAsia"/>
          <w:sz w:val="20"/>
          <w:szCs w:val="21"/>
        </w:rPr>
        <w:t xml:space="preserve"> [3] [4]</w:t>
      </w:r>
      <w:r>
        <w:rPr>
          <w:rFonts w:ascii="Times New Roman" w:hAnsi="Times New Roman" w:cs="Times New Roman"/>
          <w:sz w:val="20"/>
          <w:szCs w:val="20"/>
        </w:rPr>
        <w:t>,</w:t>
      </w:r>
      <w:r>
        <w:rPr>
          <w:rFonts w:ascii="Times New Roman" w:hAnsi="Times New Roman" w:cs="Times New Roman" w:hint="eastAsia"/>
          <w:sz w:val="20"/>
          <w:szCs w:val="20"/>
        </w:rPr>
        <w:t xml:space="preserve"> but still an </w:t>
      </w:r>
      <w:r>
        <w:rPr>
          <w:rFonts w:ascii="Times New Roman" w:hAnsi="Times New Roman" w:cs="Times New Roman"/>
          <w:sz w:val="20"/>
          <w:szCs w:val="20"/>
        </w:rPr>
        <w:t xml:space="preserve">issue </w:t>
      </w:r>
      <w:r>
        <w:rPr>
          <w:rFonts w:ascii="Times New Roman" w:hAnsi="Times New Roman" w:cs="Times New Roman" w:hint="eastAsia"/>
          <w:sz w:val="20"/>
          <w:szCs w:val="20"/>
        </w:rPr>
        <w:t>for Alt1 is left</w:t>
      </w:r>
      <w:r>
        <w:rPr>
          <w:rFonts w:ascii="Times New Roman" w:hAnsi="Times New Roman" w:cs="Times New Roman"/>
          <w:sz w:val="20"/>
          <w:szCs w:val="20"/>
        </w:rPr>
        <w:t>.</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The issue is PUCCH resource determination when multiplexing HARQ-ACK for unicast and multicast </w:t>
      </w:r>
      <w:r>
        <w:rPr>
          <w:rFonts w:ascii="Times New Roman" w:hAnsi="Times New Roman" w:cs="Times New Roman"/>
          <w:sz w:val="20"/>
          <w:szCs w:val="20"/>
        </w:rPr>
        <w:lastRenderedPageBreak/>
        <w:t xml:space="preserve">(including the case of Alt1 for &gt;1 TB where NACK-only is converted to ACK/NACK) </w:t>
      </w:r>
      <w:r>
        <w:rPr>
          <w:rFonts w:ascii="Times New Roman" w:hAnsi="Times New Roman" w:cs="Times New Roman" w:hint="eastAsia"/>
          <w:sz w:val="20"/>
          <w:szCs w:val="20"/>
        </w:rPr>
        <w:t>[5]</w:t>
      </w:r>
      <w:r>
        <w:rPr>
          <w:rFonts w:ascii="Times New Roman" w:hAnsi="Times New Roman" w:cs="Times New Roman"/>
          <w:sz w:val="20"/>
          <w:szCs w:val="20"/>
        </w:rPr>
        <w:t>. Alt1 UE multiplexing the HARQ-ACK bits by transforming NACK-only into ACK/NA</w:t>
      </w:r>
      <w:r>
        <w:rPr>
          <w:rFonts w:ascii="Times New Roman" w:hAnsi="Times New Roman" w:cs="Times New Roman"/>
          <w:sz w:val="20"/>
          <w:szCs w:val="20"/>
        </w:rPr>
        <w:t>CK HARQ bits was agreed in the last meeting with FFS how to determine PUCCH resource</w:t>
      </w:r>
      <w:r>
        <w:rPr>
          <w:rFonts w:ascii="Times New Roman" w:hAnsi="Times New Roman" w:cs="Times New Roman" w:hint="eastAsia"/>
          <w:sz w:val="20"/>
          <w:szCs w:val="20"/>
        </w:rPr>
        <w:t xml:space="preserve"> in </w:t>
      </w:r>
      <w:r>
        <w:rPr>
          <w:rFonts w:ascii="Times New Roman" w:hAnsi="Times New Roman" w:cs="Times New Roman"/>
          <w:sz w:val="20"/>
          <w:szCs w:val="20"/>
        </w:rPr>
        <w:t>the case NACK-only is for multicast SPS PDSCH only.</w:t>
      </w:r>
    </w:p>
    <w:tbl>
      <w:tblPr>
        <w:tblStyle w:val="af4"/>
        <w:tblW w:w="0" w:type="auto"/>
        <w:tblLook w:val="04A0" w:firstRow="1" w:lastRow="0" w:firstColumn="1" w:lastColumn="0" w:noHBand="0" w:noVBand="1"/>
      </w:tblPr>
      <w:tblGrid>
        <w:gridCol w:w="9628"/>
      </w:tblGrid>
      <w:tr w:rsidR="001969E9">
        <w:tc>
          <w:tcPr>
            <w:tcW w:w="9854" w:type="dxa"/>
          </w:tcPr>
          <w:p w:rsidR="001969E9" w:rsidRDefault="0024241C">
            <w:pPr>
              <w:spacing w:before="0" w:line="240" w:lineRule="auto"/>
              <w:rPr>
                <w:rFonts w:ascii="Times New Roman" w:eastAsia="宋体" w:hAnsi="Times New Roman" w:cs="Times New Roman"/>
                <w:b/>
                <w:sz w:val="20"/>
                <w:szCs w:val="20"/>
              </w:rPr>
            </w:pPr>
            <w:r>
              <w:rPr>
                <w:rFonts w:ascii="Times New Roman" w:eastAsia="宋体" w:hAnsi="Times New Roman" w:cs="Times New Roman"/>
                <w:b/>
                <w:sz w:val="20"/>
                <w:szCs w:val="20"/>
                <w:highlight w:val="green"/>
              </w:rPr>
              <w:t>Agreement</w:t>
            </w:r>
          </w:p>
          <w:p w:rsidR="001969E9" w:rsidRDefault="0024241C">
            <w:pPr>
              <w:spacing w:before="0" w:line="240" w:lineRule="auto"/>
              <w:rPr>
                <w:rFonts w:ascii="Times New Roman" w:eastAsia="MS Mincho" w:hAnsi="Times New Roman" w:cs="Times New Roman"/>
                <w:sz w:val="20"/>
                <w:szCs w:val="20"/>
              </w:rPr>
            </w:pPr>
            <w:r>
              <w:rPr>
                <w:rFonts w:ascii="Times New Roman" w:eastAsia="MS Mincho" w:hAnsi="Times New Roman" w:cs="Times New Roman"/>
                <w:sz w:val="20"/>
                <w:szCs w:val="20"/>
              </w:rPr>
              <w:t>For supporting</w:t>
            </w:r>
            <w:r>
              <w:rPr>
                <w:rFonts w:ascii="Times New Roman" w:eastAsia="MS Mincho" w:hAnsi="Times New Roman" w:cs="Times New Roman"/>
                <w:sz w:val="20"/>
                <w:szCs w:val="20"/>
                <w:highlight w:val="green"/>
              </w:rPr>
              <w:t xml:space="preserve"> more than one</w:t>
            </w:r>
            <w:r>
              <w:rPr>
                <w:rFonts w:ascii="Times New Roman" w:eastAsia="MS Mincho" w:hAnsi="Times New Roman" w:cs="Times New Roman"/>
                <w:sz w:val="20"/>
                <w:szCs w:val="20"/>
              </w:rPr>
              <w:t xml:space="preserve"> NACK-only feedback in the same PUCCH transmission, define RRC configuration t</w:t>
            </w:r>
            <w:r>
              <w:rPr>
                <w:rFonts w:ascii="Times New Roman" w:eastAsia="MS Mincho" w:hAnsi="Times New Roman" w:cs="Times New Roman"/>
                <w:sz w:val="20"/>
                <w:szCs w:val="20"/>
              </w:rPr>
              <w:t>o configure between Alt1 and Alt4 (from previous agreements):</w:t>
            </w:r>
          </w:p>
          <w:p w:rsidR="001969E9" w:rsidRDefault="0024241C">
            <w:pPr>
              <w:pStyle w:val="a"/>
              <w:numPr>
                <w:ilvl w:val="0"/>
                <w:numId w:val="14"/>
              </w:numPr>
              <w:overflowPunct w:val="0"/>
              <w:autoSpaceDE w:val="0"/>
              <w:autoSpaceDN w:val="0"/>
              <w:adjustRightInd w:val="0"/>
              <w:spacing w:before="0" w:after="0" w:line="240" w:lineRule="auto"/>
              <w:contextualSpacing/>
              <w:textAlignment w:val="baseline"/>
              <w:rPr>
                <w:rFonts w:ascii="Times New Roman" w:hAnsi="Times New Roman" w:cs="Times New Roman"/>
                <w:sz w:val="20"/>
                <w:szCs w:val="20"/>
              </w:rPr>
            </w:pPr>
            <w:r>
              <w:rPr>
                <w:rFonts w:ascii="Times New Roman" w:hAnsi="Times New Roman" w:cs="Times New Roman"/>
                <w:sz w:val="20"/>
                <w:szCs w:val="20"/>
              </w:rPr>
              <w:t xml:space="preserve">Alt1: Support UE multiplexing the HARQ-ACK bits by transforming NACK-only into ACK/NACK HARQ bits. </w:t>
            </w:r>
          </w:p>
          <w:p w:rsidR="001969E9" w:rsidRDefault="0024241C">
            <w:pPr>
              <w:pStyle w:val="a"/>
              <w:numPr>
                <w:ilvl w:val="1"/>
                <w:numId w:val="11"/>
              </w:numPr>
              <w:overflowPunct w:val="0"/>
              <w:spacing w:before="0" w:after="0" w:line="240" w:lineRule="auto"/>
              <w:contextualSpacing/>
              <w:textAlignment w:val="baseline"/>
              <w:rPr>
                <w:rFonts w:ascii="Times New Roman" w:hAnsi="Times New Roman" w:cs="Times New Roman"/>
                <w:sz w:val="20"/>
                <w:szCs w:val="20"/>
              </w:rPr>
            </w:pPr>
            <w:r>
              <w:rPr>
                <w:rFonts w:ascii="Times New Roman" w:hAnsi="Times New Roman" w:cs="Times New Roman"/>
                <w:sz w:val="20"/>
                <w:szCs w:val="20"/>
              </w:rPr>
              <w:t>FFS: how to determine PUCCH resource</w:t>
            </w:r>
          </w:p>
          <w:p w:rsidR="001969E9" w:rsidRDefault="001969E9">
            <w:pPr>
              <w:spacing w:before="0" w:line="240" w:lineRule="auto"/>
              <w:contextualSpacing/>
              <w:rPr>
                <w:rFonts w:ascii="Times New Roman" w:eastAsia="MS Mincho" w:hAnsi="Times New Roman" w:cs="Times New Roman"/>
                <w:b/>
                <w:sz w:val="20"/>
                <w:szCs w:val="20"/>
                <w:highlight w:val="green"/>
              </w:rPr>
            </w:pPr>
          </w:p>
          <w:p w:rsidR="001969E9" w:rsidRDefault="0024241C">
            <w:pPr>
              <w:spacing w:before="0" w:line="240" w:lineRule="auto"/>
              <w:contextualSpacing/>
              <w:rPr>
                <w:rFonts w:eastAsia="MS Mincho"/>
                <w:b/>
                <w:sz w:val="20"/>
                <w:szCs w:val="20"/>
              </w:rPr>
            </w:pPr>
            <w:r>
              <w:rPr>
                <w:rFonts w:ascii="Times New Roman" w:eastAsia="MS Mincho" w:hAnsi="Times New Roman" w:cs="Times New Roman"/>
                <w:b/>
                <w:sz w:val="20"/>
                <w:szCs w:val="20"/>
                <w:highlight w:val="green"/>
              </w:rPr>
              <w:t>Agreement</w:t>
            </w:r>
          </w:p>
          <w:p w:rsidR="001969E9" w:rsidRDefault="0024241C">
            <w:pPr>
              <w:pStyle w:val="a"/>
              <w:numPr>
                <w:ilvl w:val="0"/>
                <w:numId w:val="21"/>
              </w:numPr>
              <w:overflowPunct w:val="0"/>
              <w:spacing w:before="0" w:after="0" w:line="240" w:lineRule="auto"/>
              <w:contextualSpacing/>
              <w:textAlignment w:val="baseline"/>
              <w:rPr>
                <w:rFonts w:ascii="Times New Roman" w:hAnsi="Times New Roman" w:cs="Times New Roman"/>
                <w:sz w:val="20"/>
                <w:szCs w:val="20"/>
              </w:rPr>
            </w:pPr>
            <w:r>
              <w:rPr>
                <w:rFonts w:ascii="Times New Roman" w:hAnsi="Times New Roman" w:cs="Times New Roman"/>
                <w:sz w:val="20"/>
                <w:szCs w:val="20"/>
              </w:rPr>
              <w:t>For the case when the PUCCH transmission for the NACK-only based feedback for one G-RNTI collides with the PUCCH transmission for ACK/NACK feedback for another G-RNTI with the same priority and then UE multiplexes the NACK-only based feedback with the ACK/</w:t>
            </w:r>
            <w:r>
              <w:rPr>
                <w:rFonts w:ascii="Times New Roman" w:hAnsi="Times New Roman" w:cs="Times New Roman"/>
                <w:sz w:val="20"/>
                <w:szCs w:val="20"/>
              </w:rPr>
              <w:t xml:space="preserve">NACK feedback onto the same PUCCH by transforming NACK-only into the ACK/NACK based HARQ-ACK bit, the PUCCH resources for transmitting the multiplexed HARQ-ACK bits is from the </w:t>
            </w:r>
            <w:r>
              <w:rPr>
                <w:rFonts w:ascii="Times New Roman" w:hAnsi="Times New Roman" w:cs="Times New Roman"/>
                <w:i/>
                <w:iCs/>
                <w:sz w:val="20"/>
                <w:szCs w:val="20"/>
              </w:rPr>
              <w:t>PUCCH-</w:t>
            </w:r>
            <w:proofErr w:type="spellStart"/>
            <w:r>
              <w:rPr>
                <w:rFonts w:ascii="Times New Roman" w:hAnsi="Times New Roman" w:cs="Times New Roman"/>
                <w:i/>
                <w:iCs/>
                <w:sz w:val="20"/>
                <w:szCs w:val="20"/>
              </w:rPr>
              <w:t>Config</w:t>
            </w:r>
            <w:proofErr w:type="spellEnd"/>
            <w:r>
              <w:rPr>
                <w:rFonts w:ascii="Times New Roman" w:hAnsi="Times New Roman" w:cs="Times New Roman"/>
                <w:i/>
                <w:iCs/>
                <w:sz w:val="20"/>
                <w:szCs w:val="20"/>
              </w:rPr>
              <w:t>/PUCCH-</w:t>
            </w:r>
            <w:proofErr w:type="spellStart"/>
            <w:r>
              <w:rPr>
                <w:rFonts w:ascii="Times New Roman" w:hAnsi="Times New Roman" w:cs="Times New Roman"/>
                <w:i/>
                <w:iCs/>
                <w:sz w:val="20"/>
                <w:szCs w:val="20"/>
              </w:rPr>
              <w:t>ConfigurationList</w:t>
            </w:r>
            <w:proofErr w:type="spellEnd"/>
            <w:r>
              <w:rPr>
                <w:rFonts w:ascii="Times New Roman" w:hAnsi="Times New Roman" w:cs="Times New Roman"/>
                <w:i/>
                <w:iCs/>
                <w:sz w:val="20"/>
                <w:szCs w:val="20"/>
              </w:rPr>
              <w:t xml:space="preserve"> </w:t>
            </w:r>
            <w:r>
              <w:rPr>
                <w:rFonts w:ascii="Times New Roman" w:hAnsi="Times New Roman" w:cs="Times New Roman"/>
                <w:iCs/>
                <w:sz w:val="20"/>
                <w:szCs w:val="20"/>
              </w:rPr>
              <w:t xml:space="preserve">configured for </w:t>
            </w:r>
            <w:r>
              <w:rPr>
                <w:rFonts w:ascii="Times New Roman" w:hAnsi="Times New Roman" w:cs="Times New Roman"/>
                <w:b/>
                <w:iCs/>
                <w:sz w:val="20"/>
                <w:szCs w:val="20"/>
              </w:rPr>
              <w:t>multicast</w:t>
            </w:r>
            <w:r>
              <w:rPr>
                <w:rFonts w:ascii="Times New Roman" w:hAnsi="Times New Roman" w:cs="Times New Roman"/>
                <w:iCs/>
                <w:sz w:val="20"/>
                <w:szCs w:val="20"/>
              </w:rPr>
              <w:t xml:space="preserve"> with ACK/NACK bas</w:t>
            </w:r>
            <w:r>
              <w:rPr>
                <w:rFonts w:ascii="Times New Roman" w:hAnsi="Times New Roman" w:cs="Times New Roman"/>
                <w:iCs/>
                <w:sz w:val="20"/>
                <w:szCs w:val="20"/>
              </w:rPr>
              <w:t xml:space="preserve">ed feedback. </w:t>
            </w:r>
          </w:p>
          <w:p w:rsidR="001969E9" w:rsidRDefault="0024241C">
            <w:pPr>
              <w:pStyle w:val="a"/>
              <w:numPr>
                <w:ilvl w:val="0"/>
                <w:numId w:val="21"/>
              </w:numPr>
              <w:overflowPunct w:val="0"/>
              <w:spacing w:before="0" w:after="0" w:line="240" w:lineRule="auto"/>
              <w:contextualSpacing/>
              <w:textAlignment w:val="baseline"/>
              <w:rPr>
                <w:rFonts w:ascii="Times New Roman" w:hAnsi="Times New Roman" w:cs="Times New Roman"/>
                <w:sz w:val="20"/>
                <w:szCs w:val="20"/>
              </w:rPr>
            </w:pPr>
            <w:r>
              <w:rPr>
                <w:rFonts w:ascii="Times New Roman" w:hAnsi="Times New Roman" w:cs="Times New Roman"/>
                <w:sz w:val="20"/>
                <w:szCs w:val="20"/>
              </w:rPr>
              <w:t xml:space="preserve">For a UE configured with G-RNTI(s) with NACK-only HARQ-ACK feedback, when NACK-only HARQ-ACK bits are transformed into ACK/NACK HARQ-ACK bits, the PUCCH resource used for transmitting the multiplexed HARQ-ACK bits is determined from </w:t>
            </w:r>
            <w:r>
              <w:rPr>
                <w:rFonts w:ascii="Times New Roman" w:hAnsi="Times New Roman" w:cs="Times New Roman"/>
                <w:i/>
                <w:sz w:val="20"/>
                <w:szCs w:val="20"/>
              </w:rPr>
              <w:t>PUCCH-</w:t>
            </w:r>
            <w:proofErr w:type="spellStart"/>
            <w:r>
              <w:rPr>
                <w:rFonts w:ascii="Times New Roman" w:hAnsi="Times New Roman" w:cs="Times New Roman"/>
                <w:i/>
                <w:sz w:val="20"/>
                <w:szCs w:val="20"/>
              </w:rPr>
              <w:t>Con</w:t>
            </w:r>
            <w:r>
              <w:rPr>
                <w:rFonts w:ascii="Times New Roman" w:hAnsi="Times New Roman" w:cs="Times New Roman"/>
                <w:i/>
                <w:sz w:val="20"/>
                <w:szCs w:val="20"/>
              </w:rPr>
              <w:t>fig</w:t>
            </w:r>
            <w:proofErr w:type="spellEnd"/>
            <w:r>
              <w:rPr>
                <w:rFonts w:ascii="Times New Roman" w:hAnsi="Times New Roman" w:cs="Times New Roman"/>
                <w:i/>
                <w:sz w:val="20"/>
                <w:szCs w:val="20"/>
              </w:rPr>
              <w:t>/PUCCH-</w:t>
            </w:r>
            <w:proofErr w:type="spellStart"/>
            <w:r>
              <w:rPr>
                <w:rFonts w:ascii="Times New Roman" w:hAnsi="Times New Roman" w:cs="Times New Roman"/>
                <w:i/>
                <w:sz w:val="20"/>
                <w:szCs w:val="20"/>
              </w:rPr>
              <w:t>ConfigurationList</w:t>
            </w:r>
            <w:proofErr w:type="spellEnd"/>
            <w:r>
              <w:rPr>
                <w:rFonts w:ascii="Times New Roman" w:hAnsi="Times New Roman" w:cs="Times New Roman"/>
                <w:sz w:val="20"/>
                <w:szCs w:val="20"/>
              </w:rPr>
              <w:t xml:space="preserve"> configured for </w:t>
            </w:r>
            <w:r>
              <w:rPr>
                <w:rFonts w:ascii="Times New Roman" w:hAnsi="Times New Roman" w:cs="Times New Roman"/>
                <w:b/>
                <w:sz w:val="20"/>
                <w:szCs w:val="20"/>
              </w:rPr>
              <w:t>multicast</w:t>
            </w:r>
            <w:r>
              <w:rPr>
                <w:rFonts w:ascii="Times New Roman" w:hAnsi="Times New Roman" w:cs="Times New Roman"/>
                <w:sz w:val="20"/>
                <w:szCs w:val="20"/>
              </w:rPr>
              <w:t xml:space="preserve"> </w:t>
            </w:r>
            <w:r>
              <w:rPr>
                <w:rFonts w:ascii="Times New Roman" w:hAnsi="Times New Roman" w:cs="Times New Roman"/>
                <w:iCs/>
                <w:sz w:val="20"/>
                <w:szCs w:val="20"/>
                <w:lang w:val="en-US"/>
              </w:rPr>
              <w:t>with ACK/NACK based feedback</w:t>
            </w:r>
            <w:r>
              <w:rPr>
                <w:rFonts w:ascii="Times New Roman" w:hAnsi="Times New Roman" w:cs="Times New Roman"/>
                <w:sz w:val="20"/>
                <w:szCs w:val="20"/>
                <w:lang w:val="en-US"/>
              </w:rPr>
              <w:t xml:space="preserve"> </w:t>
            </w:r>
            <w:r>
              <w:rPr>
                <w:rFonts w:ascii="Times New Roman" w:hAnsi="Times New Roman" w:cs="Times New Roman"/>
                <w:sz w:val="20"/>
                <w:szCs w:val="20"/>
              </w:rPr>
              <w:t xml:space="preserve">based on the k1 and the PRI indication in the last DCI scheduling multicast. If </w:t>
            </w:r>
            <w:r>
              <w:rPr>
                <w:rFonts w:ascii="Times New Roman" w:hAnsi="Times New Roman" w:cs="Times New Roman"/>
                <w:i/>
                <w:sz w:val="20"/>
                <w:szCs w:val="20"/>
                <w:lang w:val="en-US"/>
              </w:rPr>
              <w:t>PUCCH-</w:t>
            </w:r>
            <w:proofErr w:type="spellStart"/>
            <w:r>
              <w:rPr>
                <w:rFonts w:ascii="Times New Roman" w:hAnsi="Times New Roman" w:cs="Times New Roman"/>
                <w:i/>
                <w:sz w:val="20"/>
                <w:szCs w:val="20"/>
                <w:lang w:val="en-US"/>
              </w:rPr>
              <w:t>Config</w:t>
            </w:r>
            <w:proofErr w:type="spellEnd"/>
            <w:r>
              <w:rPr>
                <w:rFonts w:ascii="Times New Roman" w:hAnsi="Times New Roman" w:cs="Times New Roman"/>
                <w:i/>
                <w:sz w:val="20"/>
                <w:szCs w:val="20"/>
                <w:lang w:val="en-US"/>
              </w:rPr>
              <w:t>/PUCCH-</w:t>
            </w:r>
            <w:proofErr w:type="spellStart"/>
            <w:r>
              <w:rPr>
                <w:rFonts w:ascii="Times New Roman" w:hAnsi="Times New Roman" w:cs="Times New Roman"/>
                <w:i/>
                <w:sz w:val="20"/>
                <w:szCs w:val="20"/>
                <w:lang w:val="en-US"/>
              </w:rPr>
              <w:t>ConfigurationList</w:t>
            </w:r>
            <w:proofErr w:type="spellEnd"/>
            <w:r>
              <w:rPr>
                <w:rFonts w:ascii="Times New Roman" w:hAnsi="Times New Roman" w:cs="Times New Roman"/>
                <w:sz w:val="20"/>
                <w:szCs w:val="20"/>
                <w:lang w:val="en-US"/>
              </w:rPr>
              <w:t xml:space="preserve"> configured for </w:t>
            </w:r>
            <w:r>
              <w:rPr>
                <w:rFonts w:ascii="Times New Roman" w:hAnsi="Times New Roman" w:cs="Times New Roman"/>
                <w:b/>
                <w:sz w:val="20"/>
                <w:szCs w:val="20"/>
                <w:lang w:val="en-US"/>
              </w:rPr>
              <w:t>multicast</w:t>
            </w:r>
            <w:r>
              <w:rPr>
                <w:rFonts w:ascii="Times New Roman" w:hAnsi="Times New Roman" w:cs="Times New Roman"/>
                <w:sz w:val="20"/>
                <w:szCs w:val="20"/>
                <w:lang w:val="en-US"/>
              </w:rPr>
              <w:t xml:space="preserve"> </w:t>
            </w:r>
            <w:r>
              <w:rPr>
                <w:rFonts w:ascii="Times New Roman" w:hAnsi="Times New Roman" w:cs="Times New Roman"/>
                <w:iCs/>
                <w:sz w:val="20"/>
                <w:szCs w:val="20"/>
                <w:lang w:val="en-US"/>
              </w:rPr>
              <w:t>with ACK/NACK based feedback</w:t>
            </w:r>
            <w:r>
              <w:rPr>
                <w:rFonts w:ascii="Times New Roman" w:hAnsi="Times New Roman" w:cs="Times New Roman"/>
                <w:sz w:val="20"/>
                <w:szCs w:val="20"/>
                <w:lang w:val="en-US"/>
              </w:rPr>
              <w:t xml:space="preserve"> is </w:t>
            </w:r>
            <w:r>
              <w:rPr>
                <w:rFonts w:ascii="Times New Roman" w:hAnsi="Times New Roman" w:cs="Times New Roman"/>
                <w:sz w:val="20"/>
                <w:szCs w:val="20"/>
                <w:lang w:val="en-US"/>
              </w:rPr>
              <w:t xml:space="preserve">not configured, the </w:t>
            </w:r>
            <w:r>
              <w:rPr>
                <w:rFonts w:ascii="Times New Roman" w:hAnsi="Times New Roman" w:cs="Times New Roman"/>
                <w:i/>
                <w:sz w:val="20"/>
                <w:szCs w:val="20"/>
                <w:lang w:val="en-US"/>
              </w:rPr>
              <w:t>PUCCH-</w:t>
            </w:r>
            <w:proofErr w:type="spellStart"/>
            <w:r>
              <w:rPr>
                <w:rFonts w:ascii="Times New Roman" w:hAnsi="Times New Roman" w:cs="Times New Roman"/>
                <w:i/>
                <w:sz w:val="20"/>
                <w:szCs w:val="20"/>
                <w:lang w:val="en-US"/>
              </w:rPr>
              <w:t>Config</w:t>
            </w:r>
            <w:proofErr w:type="spellEnd"/>
            <w:r>
              <w:rPr>
                <w:rFonts w:ascii="Times New Roman" w:hAnsi="Times New Roman" w:cs="Times New Roman"/>
                <w:i/>
                <w:sz w:val="20"/>
                <w:szCs w:val="20"/>
                <w:lang w:val="en-US"/>
              </w:rPr>
              <w:t>/PUCCH-</w:t>
            </w:r>
            <w:proofErr w:type="spellStart"/>
            <w:r>
              <w:rPr>
                <w:rFonts w:ascii="Times New Roman" w:hAnsi="Times New Roman" w:cs="Times New Roman"/>
                <w:i/>
                <w:sz w:val="20"/>
                <w:szCs w:val="20"/>
                <w:lang w:val="en-US"/>
              </w:rPr>
              <w:t>ConfigurationList</w:t>
            </w:r>
            <w:proofErr w:type="spellEnd"/>
            <w:r>
              <w:rPr>
                <w:rFonts w:ascii="Times New Roman" w:hAnsi="Times New Roman" w:cs="Times New Roman"/>
                <w:sz w:val="20"/>
                <w:szCs w:val="20"/>
                <w:lang w:val="en-US"/>
              </w:rPr>
              <w:t xml:space="preserve"> configured for </w:t>
            </w:r>
            <w:r>
              <w:rPr>
                <w:rFonts w:ascii="Times New Roman" w:hAnsi="Times New Roman" w:cs="Times New Roman"/>
                <w:b/>
                <w:sz w:val="20"/>
                <w:szCs w:val="20"/>
                <w:lang w:val="en-US"/>
              </w:rPr>
              <w:t>unicast</w:t>
            </w:r>
            <w:r>
              <w:rPr>
                <w:rFonts w:ascii="Times New Roman" w:hAnsi="Times New Roman" w:cs="Times New Roman"/>
                <w:sz w:val="20"/>
                <w:szCs w:val="20"/>
                <w:lang w:val="en-US"/>
              </w:rPr>
              <w:t xml:space="preserve"> is used. </w:t>
            </w:r>
          </w:p>
          <w:p w:rsidR="001969E9" w:rsidRDefault="0024241C">
            <w:pPr>
              <w:pStyle w:val="0Maintext"/>
              <w:numPr>
                <w:ilvl w:val="0"/>
                <w:numId w:val="22"/>
              </w:numPr>
              <w:spacing w:before="0" w:line="240" w:lineRule="auto"/>
              <w:rPr>
                <w:rFonts w:ascii="Times New Roman" w:hAnsi="Times New Roman" w:cs="Times New Roman"/>
                <w:sz w:val="20"/>
                <w:szCs w:val="20"/>
              </w:rPr>
            </w:pPr>
            <w:r>
              <w:rPr>
                <w:rFonts w:ascii="Times New Roman" w:hAnsi="Times New Roman" w:cs="Times New Roman"/>
                <w:sz w:val="20"/>
                <w:szCs w:val="20"/>
              </w:rPr>
              <w:t xml:space="preserve">FFS: the case NACK-only is for multicast SPS PDSCH only. </w:t>
            </w:r>
          </w:p>
          <w:p w:rsidR="001969E9" w:rsidRDefault="001969E9">
            <w:pPr>
              <w:spacing w:before="0" w:line="240" w:lineRule="auto"/>
            </w:pPr>
          </w:p>
        </w:tc>
      </w:tr>
    </w:tbl>
    <w:p w:rsidR="001969E9" w:rsidRDefault="001969E9"/>
    <w:p w:rsidR="001969E9" w:rsidRDefault="0024241C">
      <w:pPr>
        <w:pStyle w:val="00BodyText"/>
        <w:spacing w:after="180"/>
        <w:rPr>
          <w:rFonts w:ascii="Times New Roman" w:hAnsi="Times New Roman" w:cs="Times New Roman"/>
          <w:sz w:val="20"/>
          <w:szCs w:val="20"/>
        </w:rPr>
      </w:pPr>
      <w:r>
        <w:rPr>
          <w:rFonts w:ascii="Times New Roman" w:hAnsi="Times New Roman" w:cs="Times New Roman" w:hint="eastAsia"/>
          <w:sz w:val="20"/>
          <w:szCs w:val="20"/>
        </w:rPr>
        <w:t xml:space="preserve">Based on the agreement in the last meeting, a similar principle is reused to determine PUCCH resources </w:t>
      </w:r>
      <w:r>
        <w:rPr>
          <w:rFonts w:ascii="Times New Roman" w:hAnsi="Times New Roman" w:cs="Times New Roman" w:hint="eastAsia"/>
          <w:sz w:val="20"/>
          <w:szCs w:val="20"/>
        </w:rPr>
        <w:t>for the case NACK-only is for multicast SPS PDSCH only.</w:t>
      </w:r>
    </w:p>
    <w:p w:rsidR="001969E9" w:rsidRDefault="0024241C">
      <w:pPr>
        <w:pStyle w:val="00BodyText"/>
        <w:spacing w:after="180"/>
        <w:rPr>
          <w:rFonts w:ascii="Times New Roman" w:hAnsi="Times New Roman" w:cs="Times New Roman"/>
          <w:sz w:val="20"/>
          <w:szCs w:val="20"/>
        </w:rPr>
      </w:pPr>
      <w:r>
        <w:rPr>
          <w:rFonts w:ascii="Times New Roman" w:hAnsi="Times New Roman" w:cs="Times New Roman"/>
          <w:sz w:val="20"/>
          <w:szCs w:val="20"/>
        </w:rPr>
        <w:t>For a UE configured with G-</w:t>
      </w:r>
      <w:r>
        <w:rPr>
          <w:rFonts w:ascii="Times New Roman" w:hAnsi="Times New Roman" w:cs="Times New Roman" w:hint="eastAsia"/>
          <w:sz w:val="20"/>
          <w:szCs w:val="20"/>
        </w:rPr>
        <w:t>CS-</w:t>
      </w:r>
      <w:r>
        <w:rPr>
          <w:rFonts w:ascii="Times New Roman" w:hAnsi="Times New Roman" w:cs="Times New Roman"/>
          <w:sz w:val="20"/>
          <w:szCs w:val="20"/>
        </w:rPr>
        <w:t>RNTI(s) with NACK-only HARQ-ACK feedback, when NACK-only HARQ-ACK bits are transformed into ACK/NACK HARQ-ACK bits, the PUCCH resource used for transmitting the multiplex</w:t>
      </w:r>
      <w:r>
        <w:rPr>
          <w:rFonts w:ascii="Times New Roman" w:hAnsi="Times New Roman" w:cs="Times New Roman"/>
          <w:sz w:val="20"/>
          <w:szCs w:val="20"/>
        </w:rPr>
        <w:t xml:space="preserve">ed HARQ-ACK bits is determined from </w:t>
      </w:r>
      <w:r>
        <w:rPr>
          <w:rFonts w:ascii="Times New Roman" w:hAnsi="Times New Roman" w:cs="Times New Roman"/>
          <w:i/>
          <w:iCs/>
          <w:sz w:val="20"/>
          <w:szCs w:val="20"/>
        </w:rPr>
        <w:t>n1PUCCH-AN/</w:t>
      </w:r>
      <w:proofErr w:type="spellStart"/>
      <w:r>
        <w:rPr>
          <w:rFonts w:ascii="Times New Roman" w:hAnsi="Times New Roman" w:cs="Times New Roman"/>
          <w:i/>
          <w:iCs/>
          <w:sz w:val="20"/>
          <w:szCs w:val="20"/>
        </w:rPr>
        <w:t>sps</w:t>
      </w:r>
      <w:proofErr w:type="spellEnd"/>
      <w:r>
        <w:rPr>
          <w:rFonts w:ascii="Times New Roman" w:hAnsi="Times New Roman" w:cs="Times New Roman"/>
          <w:i/>
          <w:iCs/>
          <w:sz w:val="20"/>
          <w:szCs w:val="20"/>
        </w:rPr>
        <w:t>-PUCCH-AN-</w:t>
      </w:r>
      <w:proofErr w:type="spellStart"/>
      <w:r>
        <w:rPr>
          <w:rFonts w:ascii="Times New Roman" w:hAnsi="Times New Roman" w:cs="Times New Roman"/>
          <w:i/>
          <w:iCs/>
          <w:sz w:val="20"/>
          <w:szCs w:val="20"/>
        </w:rPr>
        <w:t>ListMulticast</w:t>
      </w:r>
      <w:proofErr w:type="spellEnd"/>
      <w:r>
        <w:rPr>
          <w:rFonts w:ascii="Times New Roman" w:hAnsi="Times New Roman" w:cs="Times New Roman"/>
          <w:sz w:val="20"/>
          <w:szCs w:val="20"/>
        </w:rPr>
        <w:t xml:space="preserve"> configured for multicast with ACK/NACK based feedback based on the k1 and the PRI indication in the activated</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DCI </w:t>
      </w:r>
      <w:r>
        <w:rPr>
          <w:rFonts w:ascii="Times New Roman" w:hAnsi="Times New Roman" w:cs="Times New Roman" w:hint="eastAsia"/>
          <w:sz w:val="20"/>
          <w:szCs w:val="20"/>
        </w:rPr>
        <w:t xml:space="preserve">for the SPS configuration with the </w:t>
      </w:r>
      <w:r>
        <w:rPr>
          <w:rFonts w:ascii="Times New Roman" w:hAnsi="Times New Roman" w:cs="Times New Roman"/>
          <w:sz w:val="20"/>
          <w:szCs w:val="20"/>
        </w:rPr>
        <w:t>G-</w:t>
      </w:r>
      <w:r>
        <w:rPr>
          <w:rFonts w:ascii="Times New Roman" w:hAnsi="Times New Roman" w:cs="Times New Roman" w:hint="eastAsia"/>
          <w:sz w:val="20"/>
          <w:szCs w:val="20"/>
        </w:rPr>
        <w:t>CS-</w:t>
      </w:r>
      <w:r>
        <w:rPr>
          <w:rFonts w:ascii="Times New Roman" w:hAnsi="Times New Roman" w:cs="Times New Roman"/>
          <w:sz w:val="20"/>
          <w:szCs w:val="20"/>
        </w:rPr>
        <w:t xml:space="preserve">RNTI(s). If </w:t>
      </w:r>
      <w:r>
        <w:rPr>
          <w:rFonts w:ascii="Times New Roman" w:hAnsi="Times New Roman" w:cs="Times New Roman"/>
          <w:i/>
          <w:iCs/>
          <w:sz w:val="20"/>
          <w:szCs w:val="20"/>
        </w:rPr>
        <w:t>n1PUCCH-AN/</w:t>
      </w:r>
      <w:proofErr w:type="spellStart"/>
      <w:r>
        <w:rPr>
          <w:rFonts w:ascii="Times New Roman" w:hAnsi="Times New Roman" w:cs="Times New Roman"/>
          <w:i/>
          <w:iCs/>
          <w:sz w:val="20"/>
          <w:szCs w:val="20"/>
        </w:rPr>
        <w:t>sps</w:t>
      </w:r>
      <w:proofErr w:type="spellEnd"/>
      <w:r>
        <w:rPr>
          <w:rFonts w:ascii="Times New Roman" w:hAnsi="Times New Roman" w:cs="Times New Roman"/>
          <w:i/>
          <w:iCs/>
          <w:sz w:val="20"/>
          <w:szCs w:val="20"/>
        </w:rPr>
        <w:t>-P</w:t>
      </w:r>
      <w:r>
        <w:rPr>
          <w:rFonts w:ascii="Times New Roman" w:hAnsi="Times New Roman" w:cs="Times New Roman"/>
          <w:i/>
          <w:iCs/>
          <w:sz w:val="20"/>
          <w:szCs w:val="20"/>
        </w:rPr>
        <w:t>UCCH-AN-</w:t>
      </w:r>
      <w:proofErr w:type="spellStart"/>
      <w:r>
        <w:rPr>
          <w:rFonts w:ascii="Times New Roman" w:hAnsi="Times New Roman" w:cs="Times New Roman"/>
          <w:i/>
          <w:iCs/>
          <w:sz w:val="20"/>
          <w:szCs w:val="20"/>
        </w:rPr>
        <w:t>ListMulticast</w:t>
      </w:r>
      <w:proofErr w:type="spellEnd"/>
      <w:r>
        <w:rPr>
          <w:rFonts w:ascii="Times New Roman" w:hAnsi="Times New Roman" w:cs="Times New Roman"/>
          <w:sz w:val="20"/>
          <w:szCs w:val="20"/>
        </w:rPr>
        <w:t xml:space="preserve"> configured for multicast with ACK/NACK based feedback is not configured, the </w:t>
      </w:r>
      <w:r w:rsidRPr="004C0005">
        <w:rPr>
          <w:rFonts w:ascii="Times New Roman" w:hAnsi="Times New Roman" w:cs="Times New Roman"/>
          <w:i/>
          <w:iCs/>
          <w:sz w:val="20"/>
          <w:szCs w:val="20"/>
        </w:rPr>
        <w:t>n1PUCCH-AN/</w:t>
      </w:r>
      <w:proofErr w:type="spellStart"/>
      <w:r w:rsidRPr="004C0005">
        <w:rPr>
          <w:rFonts w:ascii="Times New Roman" w:hAnsi="Times New Roman" w:cs="Times New Roman"/>
          <w:i/>
          <w:iCs/>
          <w:sz w:val="20"/>
          <w:szCs w:val="20"/>
        </w:rPr>
        <w:t>sps</w:t>
      </w:r>
      <w:proofErr w:type="spellEnd"/>
      <w:r w:rsidRPr="004C0005">
        <w:rPr>
          <w:rFonts w:ascii="Times New Roman" w:hAnsi="Times New Roman" w:cs="Times New Roman"/>
          <w:i/>
          <w:iCs/>
          <w:sz w:val="20"/>
          <w:szCs w:val="20"/>
        </w:rPr>
        <w:t xml:space="preserve">-PUCCH-AN-List </w:t>
      </w:r>
      <w:r>
        <w:rPr>
          <w:rFonts w:ascii="Times New Roman" w:hAnsi="Times New Roman" w:cs="Times New Roman"/>
          <w:sz w:val="20"/>
          <w:szCs w:val="20"/>
        </w:rPr>
        <w:t>configured for unicast is used.</w:t>
      </w:r>
    </w:p>
    <w:p w:rsidR="001969E9" w:rsidRDefault="0024241C">
      <w:pPr>
        <w:pStyle w:val="00BodyText"/>
        <w:spacing w:after="180"/>
        <w:rPr>
          <w:rFonts w:ascii="Times New Roman" w:hAnsi="Times New Roman" w:cs="Times New Roman"/>
          <w:sz w:val="20"/>
          <w:szCs w:val="20"/>
        </w:rPr>
      </w:pPr>
      <w:r>
        <w:rPr>
          <w:rFonts w:ascii="Times New Roman" w:hAnsi="Times New Roman" w:cs="Times New Roman" w:hint="eastAsia"/>
          <w:b/>
          <w:bCs/>
          <w:i/>
          <w:iCs/>
          <w:sz w:val="20"/>
          <w:szCs w:val="20"/>
        </w:rPr>
        <w:t>Proposal 8:</w:t>
      </w:r>
      <w:r>
        <w:rPr>
          <w:rFonts w:ascii="Times New Roman" w:hAnsi="Times New Roman" w:cs="Times New Roman" w:hint="eastAsia"/>
          <w:sz w:val="20"/>
          <w:szCs w:val="20"/>
        </w:rPr>
        <w:t xml:space="preserve"> </w:t>
      </w:r>
      <w:r>
        <w:rPr>
          <w:rFonts w:ascii="Times New Roman" w:hAnsi="Times New Roman" w:cs="Times New Roman"/>
          <w:i/>
          <w:iCs/>
          <w:sz w:val="20"/>
          <w:szCs w:val="20"/>
        </w:rPr>
        <w:t>For a UE configured with G-</w:t>
      </w:r>
      <w:r>
        <w:rPr>
          <w:rFonts w:ascii="Times New Roman" w:hAnsi="Times New Roman" w:cs="Times New Roman" w:hint="eastAsia"/>
          <w:i/>
          <w:iCs/>
          <w:sz w:val="20"/>
          <w:szCs w:val="20"/>
        </w:rPr>
        <w:t>CS-</w:t>
      </w:r>
      <w:r>
        <w:rPr>
          <w:rFonts w:ascii="Times New Roman" w:hAnsi="Times New Roman" w:cs="Times New Roman"/>
          <w:i/>
          <w:iCs/>
          <w:sz w:val="20"/>
          <w:szCs w:val="20"/>
        </w:rPr>
        <w:t>RNTI(s) with NACK-only HARQ-ACK feedback, when NACK-on</w:t>
      </w:r>
      <w:r>
        <w:rPr>
          <w:rFonts w:ascii="Times New Roman" w:hAnsi="Times New Roman" w:cs="Times New Roman"/>
          <w:i/>
          <w:iCs/>
          <w:sz w:val="20"/>
          <w:szCs w:val="20"/>
        </w:rPr>
        <w:t>ly HARQ-ACK bits are transformed into ACK/NACK HARQ-ACK bits, the PUCCH resource used for transmitting the multiplexed HARQ-ACK bits is determined from n1PUCCH-AN/</w:t>
      </w:r>
      <w:proofErr w:type="spellStart"/>
      <w:r>
        <w:rPr>
          <w:rFonts w:ascii="Times New Roman" w:hAnsi="Times New Roman" w:cs="Times New Roman"/>
          <w:i/>
          <w:iCs/>
          <w:sz w:val="20"/>
          <w:szCs w:val="20"/>
        </w:rPr>
        <w:t>sps</w:t>
      </w:r>
      <w:proofErr w:type="spellEnd"/>
      <w:r>
        <w:rPr>
          <w:rFonts w:ascii="Times New Roman" w:hAnsi="Times New Roman" w:cs="Times New Roman"/>
          <w:i/>
          <w:iCs/>
          <w:sz w:val="20"/>
          <w:szCs w:val="20"/>
        </w:rPr>
        <w:t>-PUCCH-AN-</w:t>
      </w:r>
      <w:proofErr w:type="spellStart"/>
      <w:r>
        <w:rPr>
          <w:rFonts w:ascii="Times New Roman" w:hAnsi="Times New Roman" w:cs="Times New Roman"/>
          <w:i/>
          <w:iCs/>
          <w:sz w:val="20"/>
          <w:szCs w:val="20"/>
        </w:rPr>
        <w:t>ListMulticast</w:t>
      </w:r>
      <w:proofErr w:type="spellEnd"/>
      <w:r>
        <w:rPr>
          <w:rFonts w:ascii="Times New Roman" w:hAnsi="Times New Roman" w:cs="Times New Roman"/>
          <w:i/>
          <w:iCs/>
          <w:sz w:val="20"/>
          <w:szCs w:val="20"/>
        </w:rPr>
        <w:t xml:space="preserve"> configured for multicast with ACK/NACK based feedback based on the</w:t>
      </w:r>
      <w:r>
        <w:rPr>
          <w:rFonts w:ascii="Times New Roman" w:hAnsi="Times New Roman" w:cs="Times New Roman"/>
          <w:i/>
          <w:iCs/>
          <w:sz w:val="20"/>
          <w:szCs w:val="20"/>
        </w:rPr>
        <w:t xml:space="preserve"> k1 and the PRI indication in the activated</w:t>
      </w:r>
      <w:r>
        <w:rPr>
          <w:rFonts w:ascii="Times New Roman" w:hAnsi="Times New Roman" w:cs="Times New Roman" w:hint="eastAsia"/>
          <w:i/>
          <w:iCs/>
          <w:sz w:val="20"/>
          <w:szCs w:val="20"/>
        </w:rPr>
        <w:t xml:space="preserve"> </w:t>
      </w:r>
      <w:r>
        <w:rPr>
          <w:rFonts w:ascii="Times New Roman" w:hAnsi="Times New Roman" w:cs="Times New Roman"/>
          <w:i/>
          <w:iCs/>
          <w:sz w:val="20"/>
          <w:szCs w:val="20"/>
        </w:rPr>
        <w:t xml:space="preserve">DCI </w:t>
      </w:r>
      <w:r>
        <w:rPr>
          <w:rFonts w:ascii="Times New Roman" w:hAnsi="Times New Roman" w:cs="Times New Roman" w:hint="eastAsia"/>
          <w:i/>
          <w:iCs/>
          <w:sz w:val="20"/>
          <w:szCs w:val="20"/>
        </w:rPr>
        <w:t xml:space="preserve">for the SPS configuration with the </w:t>
      </w:r>
      <w:r>
        <w:rPr>
          <w:rFonts w:ascii="Times New Roman" w:hAnsi="Times New Roman" w:cs="Times New Roman"/>
          <w:i/>
          <w:iCs/>
          <w:sz w:val="20"/>
          <w:szCs w:val="20"/>
        </w:rPr>
        <w:t>G-</w:t>
      </w:r>
      <w:r>
        <w:rPr>
          <w:rFonts w:ascii="Times New Roman" w:hAnsi="Times New Roman" w:cs="Times New Roman" w:hint="eastAsia"/>
          <w:i/>
          <w:iCs/>
          <w:sz w:val="20"/>
          <w:szCs w:val="20"/>
        </w:rPr>
        <w:t>CS-</w:t>
      </w:r>
      <w:r>
        <w:rPr>
          <w:rFonts w:ascii="Times New Roman" w:hAnsi="Times New Roman" w:cs="Times New Roman"/>
          <w:i/>
          <w:iCs/>
          <w:sz w:val="20"/>
          <w:szCs w:val="20"/>
        </w:rPr>
        <w:t>RNTI(s). If n1PUCCH-AN/</w:t>
      </w:r>
      <w:proofErr w:type="spellStart"/>
      <w:r>
        <w:rPr>
          <w:rFonts w:ascii="Times New Roman" w:hAnsi="Times New Roman" w:cs="Times New Roman"/>
          <w:i/>
          <w:iCs/>
          <w:sz w:val="20"/>
          <w:szCs w:val="20"/>
        </w:rPr>
        <w:t>sps</w:t>
      </w:r>
      <w:proofErr w:type="spellEnd"/>
      <w:r>
        <w:rPr>
          <w:rFonts w:ascii="Times New Roman" w:hAnsi="Times New Roman" w:cs="Times New Roman"/>
          <w:i/>
          <w:iCs/>
          <w:sz w:val="20"/>
          <w:szCs w:val="20"/>
        </w:rPr>
        <w:t>-PUCCH-AN-</w:t>
      </w:r>
      <w:proofErr w:type="spellStart"/>
      <w:r>
        <w:rPr>
          <w:rFonts w:ascii="Times New Roman" w:hAnsi="Times New Roman" w:cs="Times New Roman"/>
          <w:i/>
          <w:iCs/>
          <w:sz w:val="20"/>
          <w:szCs w:val="20"/>
        </w:rPr>
        <w:t>ListMulticast</w:t>
      </w:r>
      <w:proofErr w:type="spellEnd"/>
      <w:r>
        <w:rPr>
          <w:rFonts w:ascii="Times New Roman" w:hAnsi="Times New Roman" w:cs="Times New Roman"/>
          <w:i/>
          <w:iCs/>
          <w:sz w:val="20"/>
          <w:szCs w:val="20"/>
        </w:rPr>
        <w:t xml:space="preserve"> configured for multicast with ACK/NACK based feedback is not configured, the n1PUCCH-AN/</w:t>
      </w:r>
      <w:proofErr w:type="spellStart"/>
      <w:r>
        <w:rPr>
          <w:rFonts w:ascii="Times New Roman" w:hAnsi="Times New Roman" w:cs="Times New Roman"/>
          <w:i/>
          <w:iCs/>
          <w:sz w:val="20"/>
          <w:szCs w:val="20"/>
        </w:rPr>
        <w:t>sps</w:t>
      </w:r>
      <w:proofErr w:type="spellEnd"/>
      <w:r>
        <w:rPr>
          <w:rFonts w:ascii="Times New Roman" w:hAnsi="Times New Roman" w:cs="Times New Roman"/>
          <w:i/>
          <w:iCs/>
          <w:sz w:val="20"/>
          <w:szCs w:val="20"/>
        </w:rPr>
        <w:t>-PUCCH-AN-List configured f</w:t>
      </w:r>
      <w:r>
        <w:rPr>
          <w:rFonts w:ascii="Times New Roman" w:hAnsi="Times New Roman" w:cs="Times New Roman"/>
          <w:i/>
          <w:iCs/>
          <w:sz w:val="20"/>
          <w:szCs w:val="20"/>
        </w:rPr>
        <w:t>or unicast is used.</w:t>
      </w:r>
    </w:p>
    <w:p w:rsidR="001969E9" w:rsidRDefault="0024241C">
      <w:pPr>
        <w:pStyle w:val="2"/>
        <w:ind w:left="0" w:firstLine="0"/>
        <w:rPr>
          <w:lang w:val="en-US" w:eastAsia="zh-CN"/>
        </w:rPr>
      </w:pPr>
      <w:r>
        <w:rPr>
          <w:rFonts w:hint="eastAsia"/>
          <w:lang w:val="en-US" w:eastAsia="zh-CN"/>
        </w:rPr>
        <w:t>4.3 Nominal NACK-only PUCCH overlapping with other PUCCH/PUSCH</w:t>
      </w:r>
    </w:p>
    <w:p w:rsidR="001969E9" w:rsidRDefault="0024241C">
      <w:pPr>
        <w:pStyle w:val="00BodyText"/>
        <w:spacing w:after="180"/>
        <w:rPr>
          <w:rFonts w:ascii="Times New Roman" w:hAnsi="Times New Roman" w:cs="Times New Roman"/>
          <w:sz w:val="20"/>
          <w:szCs w:val="20"/>
        </w:rPr>
      </w:pPr>
      <w:r>
        <w:rPr>
          <w:rFonts w:ascii="Times New Roman" w:hAnsi="Times New Roman" w:cs="Times New Roman" w:hint="eastAsia"/>
          <w:sz w:val="20"/>
          <w:szCs w:val="20"/>
        </w:rPr>
        <w:t xml:space="preserve">In RAN1#109-e meeting, the following agreement for nominal NACK-only PUCCH overlapping with other PUCCH/PUSCH </w:t>
      </w:r>
      <w:r>
        <w:rPr>
          <w:rFonts w:ascii="Times New Roman" w:hAnsi="Times New Roman" w:cs="Times New Roman"/>
          <w:sz w:val="20"/>
          <w:szCs w:val="21"/>
        </w:rPr>
        <w:t>was reached</w:t>
      </w:r>
      <w:r>
        <w:rPr>
          <w:rFonts w:ascii="Times New Roman" w:hAnsi="Times New Roman" w:cs="Times New Roman" w:hint="eastAsia"/>
          <w:sz w:val="20"/>
          <w:szCs w:val="21"/>
        </w:rPr>
        <w:t xml:space="preserve"> [4]</w:t>
      </w:r>
      <w:r>
        <w:rPr>
          <w:rFonts w:ascii="Times New Roman" w:hAnsi="Times New Roman" w:cs="Times New Roman" w:hint="eastAsia"/>
          <w:sz w:val="20"/>
          <w:szCs w:val="20"/>
        </w:rPr>
        <w:t>, but still some issues are left.</w:t>
      </w:r>
    </w:p>
    <w:tbl>
      <w:tblPr>
        <w:tblStyle w:val="af4"/>
        <w:tblW w:w="0" w:type="auto"/>
        <w:tblLook w:val="04A0" w:firstRow="1" w:lastRow="0" w:firstColumn="1" w:lastColumn="0" w:noHBand="0" w:noVBand="1"/>
      </w:tblPr>
      <w:tblGrid>
        <w:gridCol w:w="9628"/>
      </w:tblGrid>
      <w:tr w:rsidR="001969E9">
        <w:tc>
          <w:tcPr>
            <w:tcW w:w="9854" w:type="dxa"/>
          </w:tcPr>
          <w:p w:rsidR="001969E9" w:rsidRDefault="0024241C">
            <w:pPr>
              <w:spacing w:before="0" w:line="240" w:lineRule="auto"/>
              <w:contextualSpacing/>
              <w:rPr>
                <w:rFonts w:eastAsia="MS Mincho"/>
                <w:b/>
                <w:sz w:val="20"/>
                <w:szCs w:val="20"/>
              </w:rPr>
            </w:pPr>
            <w:r>
              <w:rPr>
                <w:rFonts w:ascii="Times New Roman" w:eastAsia="MS Mincho" w:hAnsi="Times New Roman" w:cs="Times New Roman"/>
                <w:b/>
                <w:sz w:val="20"/>
                <w:szCs w:val="20"/>
                <w:highlight w:val="green"/>
              </w:rPr>
              <w:t>Agreement</w:t>
            </w:r>
          </w:p>
          <w:p w:rsidR="001969E9" w:rsidRDefault="0024241C">
            <w:pPr>
              <w:spacing w:before="0" w:line="240" w:lineRule="auto"/>
              <w:contextualSpacing/>
              <w:rPr>
                <w:rFonts w:ascii="Times New Roman" w:hAnsi="Times New Roman" w:cs="Times New Roman"/>
                <w:sz w:val="20"/>
                <w:szCs w:val="20"/>
              </w:rPr>
            </w:pPr>
            <w:r>
              <w:rPr>
                <w:rFonts w:ascii="Times New Roman" w:hAnsi="Times New Roman" w:cs="Times New Roman"/>
                <w:sz w:val="20"/>
                <w:szCs w:val="20"/>
              </w:rPr>
              <w:t>When</w:t>
            </w:r>
            <w:r>
              <w:rPr>
                <w:rFonts w:ascii="Times New Roman" w:hAnsi="Times New Roman" w:cs="Times New Roman"/>
                <w:sz w:val="20"/>
                <w:szCs w:val="20"/>
              </w:rPr>
              <w:t xml:space="preserve"> the nominal NACK-only PUCCH overlaps with other PUCCH/PUSCH transmission, NACK-only is transformed into ACK/NACK and multiplexed with other PUCCH/PUSCH transmission.</w:t>
            </w:r>
            <w:r>
              <w:rPr>
                <w:rFonts w:ascii="Times New Roman" w:hAnsi="Times New Roman" w:cs="Times New Roman"/>
                <w:b/>
                <w:sz w:val="20"/>
                <w:szCs w:val="20"/>
              </w:rPr>
              <w:t xml:space="preserve"> </w:t>
            </w:r>
            <w:r>
              <w:rPr>
                <w:rFonts w:ascii="Times New Roman" w:hAnsi="Times New Roman" w:cs="Times New Roman"/>
                <w:sz w:val="20"/>
                <w:szCs w:val="20"/>
              </w:rPr>
              <w:t>Down-select from the following options for the nominal NACK-only PUCCH:</w:t>
            </w:r>
          </w:p>
          <w:p w:rsidR="001969E9" w:rsidRDefault="0024241C">
            <w:pPr>
              <w:numPr>
                <w:ilvl w:val="0"/>
                <w:numId w:val="23"/>
              </w:numPr>
              <w:spacing w:before="0" w:line="240" w:lineRule="auto"/>
              <w:contextualSpacing/>
              <w:rPr>
                <w:rFonts w:ascii="Times New Roman" w:hAnsi="Times New Roman" w:cs="Times New Roman"/>
                <w:sz w:val="20"/>
                <w:szCs w:val="20"/>
              </w:rPr>
            </w:pPr>
            <w:r>
              <w:rPr>
                <w:rFonts w:ascii="Times New Roman" w:hAnsi="Times New Roman" w:cs="Times New Roman"/>
                <w:sz w:val="20"/>
                <w:szCs w:val="20"/>
              </w:rPr>
              <w:t>Opt1: The nominal</w:t>
            </w:r>
            <w:r>
              <w:rPr>
                <w:rFonts w:ascii="Times New Roman" w:hAnsi="Times New Roman" w:cs="Times New Roman"/>
                <w:sz w:val="20"/>
                <w:szCs w:val="20"/>
              </w:rPr>
              <w:t xml:space="preserve"> NACK-only PUCCH consists of all the symbols from PUCCHs of the NACK-only PUCCH resource set.</w:t>
            </w:r>
          </w:p>
          <w:p w:rsidR="001969E9" w:rsidRDefault="0024241C">
            <w:pPr>
              <w:numPr>
                <w:ilvl w:val="0"/>
                <w:numId w:val="23"/>
              </w:numPr>
              <w:spacing w:before="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Opt2: The nominal NACK-only PUCCH starts from the earliest starting symbol of PUCCHs in the NACK-only PUCCH resource set, and ends at the latest ending symbol of </w:t>
            </w:r>
            <w:r>
              <w:rPr>
                <w:rFonts w:ascii="Times New Roman" w:hAnsi="Times New Roman" w:cs="Times New Roman"/>
                <w:sz w:val="20"/>
                <w:szCs w:val="20"/>
              </w:rPr>
              <w:t>PUCCHs in the set.</w:t>
            </w:r>
          </w:p>
          <w:p w:rsidR="001969E9" w:rsidRDefault="0024241C">
            <w:pPr>
              <w:numPr>
                <w:ilvl w:val="0"/>
                <w:numId w:val="23"/>
              </w:numPr>
              <w:spacing w:before="0" w:line="240" w:lineRule="auto"/>
              <w:contextualSpacing/>
              <w:rPr>
                <w:rFonts w:ascii="Times New Roman" w:hAnsi="Times New Roman" w:cs="Times New Roman"/>
                <w:sz w:val="20"/>
                <w:szCs w:val="20"/>
              </w:rPr>
            </w:pPr>
            <w:r>
              <w:rPr>
                <w:rFonts w:ascii="Times New Roman" w:hAnsi="Times New Roman" w:cs="Times New Roman"/>
                <w:sz w:val="20"/>
                <w:szCs w:val="20"/>
              </w:rPr>
              <w:t>Opt3: The nominal NACK-only PUCCH consists of all the symbols of the PUCCH slot.</w:t>
            </w:r>
          </w:p>
          <w:p w:rsidR="001969E9" w:rsidRDefault="0024241C">
            <w:pPr>
              <w:numPr>
                <w:ilvl w:val="0"/>
                <w:numId w:val="23"/>
              </w:numPr>
              <w:spacing w:before="0" w:line="240" w:lineRule="auto"/>
              <w:contextualSpacing/>
              <w:rPr>
                <w:rFonts w:ascii="Times New Roman" w:hAnsi="Times New Roman" w:cs="Times New Roman"/>
                <w:sz w:val="20"/>
                <w:szCs w:val="20"/>
              </w:rPr>
            </w:pPr>
            <w:r>
              <w:rPr>
                <w:rFonts w:ascii="Times New Roman" w:hAnsi="Times New Roman" w:cs="Times New Roman"/>
                <w:sz w:val="20"/>
                <w:szCs w:val="20"/>
              </w:rPr>
              <w:t>Opt4: All PUCCHs have the same starting symbol and the same time duration</w:t>
            </w:r>
          </w:p>
          <w:p w:rsidR="001969E9" w:rsidRDefault="0024241C">
            <w:pPr>
              <w:numPr>
                <w:ilvl w:val="0"/>
                <w:numId w:val="23"/>
              </w:numPr>
              <w:spacing w:before="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Other options are not precluded, e.g. based on PRI, or based on the number of TBs </w:t>
            </w:r>
            <w:r>
              <w:rPr>
                <w:rFonts w:ascii="Times New Roman" w:hAnsi="Times New Roman" w:cs="Times New Roman"/>
                <w:sz w:val="20"/>
                <w:szCs w:val="20"/>
              </w:rPr>
              <w:t xml:space="preserve">that will be transmitted in </w:t>
            </w:r>
            <w:r>
              <w:rPr>
                <w:rFonts w:ascii="Times New Roman" w:hAnsi="Times New Roman" w:cs="Times New Roman"/>
                <w:sz w:val="20"/>
                <w:szCs w:val="20"/>
              </w:rPr>
              <w:lastRenderedPageBreak/>
              <w:t>the PUCCH slot</w:t>
            </w:r>
          </w:p>
          <w:p w:rsidR="001969E9" w:rsidRDefault="0024241C">
            <w:pPr>
              <w:numPr>
                <w:ilvl w:val="0"/>
                <w:numId w:val="23"/>
              </w:numPr>
              <w:spacing w:before="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Note1: The terminology of the “nominal NACK-only PUCCH” is used for facilitate describing the issue. Up to editor for the specification impact. </w:t>
            </w:r>
          </w:p>
          <w:p w:rsidR="001969E9" w:rsidRDefault="0024241C">
            <w:pPr>
              <w:numPr>
                <w:ilvl w:val="0"/>
                <w:numId w:val="23"/>
              </w:numPr>
              <w:spacing w:before="0" w:line="240" w:lineRule="auto"/>
              <w:contextualSpacing/>
              <w:rPr>
                <w:rFonts w:ascii="Times New Roman" w:hAnsi="Times New Roman" w:cs="Times New Roman"/>
                <w:sz w:val="20"/>
                <w:szCs w:val="20"/>
              </w:rPr>
            </w:pPr>
            <w:r>
              <w:rPr>
                <w:rFonts w:ascii="Times New Roman" w:hAnsi="Times New Roman" w:cs="Times New Roman"/>
                <w:sz w:val="20"/>
                <w:szCs w:val="20"/>
              </w:rPr>
              <w:t>Note2: The following factors can be considered for down-selection:</w:t>
            </w:r>
          </w:p>
          <w:p w:rsidR="001969E9" w:rsidRDefault="0024241C">
            <w:pPr>
              <w:numPr>
                <w:ilvl w:val="1"/>
                <w:numId w:val="23"/>
              </w:numPr>
              <w:spacing w:before="0" w:line="240" w:lineRule="auto"/>
              <w:contextualSpacing/>
              <w:rPr>
                <w:rFonts w:ascii="Times New Roman" w:hAnsi="Times New Roman" w:cs="Times New Roman"/>
                <w:sz w:val="20"/>
                <w:szCs w:val="20"/>
              </w:rPr>
            </w:pPr>
            <w:r>
              <w:rPr>
                <w:rFonts w:ascii="Times New Roman" w:hAnsi="Times New Roman" w:cs="Times New Roman"/>
                <w:sz w:val="20"/>
                <w:szCs w:val="20"/>
              </w:rPr>
              <w:t>U</w:t>
            </w:r>
            <w:r>
              <w:rPr>
                <w:rFonts w:ascii="Times New Roman" w:hAnsi="Times New Roman" w:cs="Times New Roman"/>
                <w:sz w:val="20"/>
                <w:szCs w:val="20"/>
              </w:rPr>
              <w:t>p to 12 initial cyclic shifts can be configured to PF0. Up to 12 initial cyclic shifts and up to 7 time domain OCC can be configured to PF1.</w:t>
            </w:r>
          </w:p>
          <w:p w:rsidR="001969E9" w:rsidRDefault="0024241C">
            <w:pPr>
              <w:numPr>
                <w:ilvl w:val="1"/>
                <w:numId w:val="23"/>
              </w:numPr>
              <w:spacing w:before="0" w:line="240" w:lineRule="auto"/>
              <w:contextualSpacing/>
              <w:rPr>
                <w:rFonts w:ascii="Times New Roman" w:hAnsi="Times New Roman" w:cs="Times New Roman"/>
                <w:sz w:val="20"/>
                <w:szCs w:val="20"/>
              </w:rPr>
            </w:pPr>
            <w:r>
              <w:rPr>
                <w:rFonts w:ascii="Times New Roman" w:hAnsi="Times New Roman" w:cs="Times New Roman"/>
                <w:sz w:val="20"/>
                <w:szCs w:val="20"/>
              </w:rPr>
              <w:t>Up to 32 PUCCHs resources in the resource set are configured for NACK-only.</w:t>
            </w:r>
          </w:p>
          <w:p w:rsidR="001969E9" w:rsidRDefault="0024241C">
            <w:pPr>
              <w:numPr>
                <w:ilvl w:val="1"/>
                <w:numId w:val="23"/>
              </w:numPr>
              <w:spacing w:before="0" w:line="240" w:lineRule="auto"/>
              <w:contextualSpacing/>
              <w:rPr>
                <w:rFonts w:ascii="Times New Roman" w:hAnsi="Times New Roman" w:cs="Times New Roman"/>
                <w:sz w:val="20"/>
                <w:szCs w:val="20"/>
              </w:rPr>
            </w:pPr>
            <w:r>
              <w:rPr>
                <w:rFonts w:ascii="Times New Roman" w:hAnsi="Times New Roman" w:cs="Times New Roman"/>
                <w:sz w:val="20"/>
                <w:szCs w:val="20"/>
              </w:rPr>
              <w:t>The PUCCH configuration for unicast wil</w:t>
            </w:r>
            <w:r>
              <w:rPr>
                <w:rFonts w:ascii="Times New Roman" w:hAnsi="Times New Roman" w:cs="Times New Roman"/>
                <w:sz w:val="20"/>
                <w:szCs w:val="20"/>
              </w:rPr>
              <w:t xml:space="preserve">l be used when the PUCCH is not configured for NACK-only. </w:t>
            </w:r>
          </w:p>
          <w:p w:rsidR="001969E9" w:rsidRDefault="001969E9">
            <w:pPr>
              <w:spacing w:before="0" w:line="240" w:lineRule="auto"/>
            </w:pPr>
          </w:p>
        </w:tc>
      </w:tr>
    </w:tbl>
    <w:p w:rsidR="001969E9" w:rsidRDefault="001969E9"/>
    <w:p w:rsidR="001969E9" w:rsidRDefault="0024241C">
      <w:pPr>
        <w:pStyle w:val="00BodyText"/>
        <w:spacing w:after="180"/>
        <w:rPr>
          <w:rFonts w:ascii="Times New Roman" w:hAnsi="Times New Roman" w:cs="Times New Roman"/>
          <w:sz w:val="20"/>
          <w:szCs w:val="20"/>
        </w:rPr>
      </w:pPr>
      <w:r>
        <w:rPr>
          <w:rFonts w:ascii="Times New Roman" w:hAnsi="Times New Roman" w:cs="Times New Roman" w:hint="eastAsia"/>
          <w:sz w:val="20"/>
          <w:szCs w:val="20"/>
        </w:rPr>
        <w:t xml:space="preserve">Different from HARQ-ACK feedback, the PUCCH resource for NACK-only feedback is determined by the UE according to the decoding result, not by the base station, so the base station does not know </w:t>
      </w:r>
      <w:r>
        <w:rPr>
          <w:rFonts w:ascii="Times New Roman" w:hAnsi="Times New Roman" w:cs="Times New Roman" w:hint="eastAsia"/>
          <w:sz w:val="20"/>
          <w:szCs w:val="20"/>
        </w:rPr>
        <w:t>which NACK-only PUCCH is selected by the UE. In this way, the base station does not know whether the selected NACK-only PUCCH overlaps with other PUCCH/PUSCH in the time domain. Ultimately, the base station does not know whether UCI multiplexing occurs. To</w:t>
      </w:r>
      <w:r>
        <w:rPr>
          <w:rFonts w:ascii="Times New Roman" w:hAnsi="Times New Roman" w:cs="Times New Roman" w:hint="eastAsia"/>
          <w:sz w:val="20"/>
          <w:szCs w:val="20"/>
        </w:rPr>
        <w:t xml:space="preserve"> address this, in the last meeting, 4 potential options were presented and discussed.</w:t>
      </w:r>
    </w:p>
    <w:p w:rsidR="001969E9" w:rsidRDefault="0024241C">
      <w:pPr>
        <w:pStyle w:val="00BodyText"/>
        <w:spacing w:after="180"/>
        <w:rPr>
          <w:rFonts w:ascii="Times New Roman" w:hAnsi="Times New Roman" w:cs="Times New Roman"/>
          <w:sz w:val="20"/>
          <w:szCs w:val="20"/>
        </w:rPr>
      </w:pPr>
      <w:r>
        <w:rPr>
          <w:rFonts w:ascii="Times New Roman" w:hAnsi="Times New Roman" w:cs="Times New Roman" w:hint="eastAsia"/>
          <w:sz w:val="20"/>
          <w:szCs w:val="20"/>
        </w:rPr>
        <w:t>We prefer option 1 and option 4. Option1 is simple and there isn</w:t>
      </w:r>
      <w:r>
        <w:rPr>
          <w:rFonts w:ascii="Times New Roman" w:hAnsi="Times New Roman" w:cs="Times New Roman"/>
          <w:sz w:val="20"/>
          <w:szCs w:val="20"/>
        </w:rPr>
        <w:t>’</w:t>
      </w:r>
      <w:r>
        <w:rPr>
          <w:rFonts w:ascii="Times New Roman" w:hAnsi="Times New Roman" w:cs="Times New Roman" w:hint="eastAsia"/>
          <w:sz w:val="20"/>
          <w:szCs w:val="20"/>
        </w:rPr>
        <w:t xml:space="preserve">t any restrictions on NACK-only PUCCH resources configuration. Option 4 is also a valid method. However, </w:t>
      </w:r>
      <w:r>
        <w:rPr>
          <w:rFonts w:ascii="Times New Roman" w:hAnsi="Times New Roman" w:cs="Times New Roman" w:hint="eastAsia"/>
          <w:sz w:val="20"/>
          <w:szCs w:val="20"/>
        </w:rPr>
        <w:t>it requires that all NACK-only PUCCH resources have the same starting point and duration. And it can be regarded as a specific PUCCH resource configuration of option1.</w:t>
      </w:r>
    </w:p>
    <w:p w:rsidR="001969E9" w:rsidRDefault="0024241C">
      <w:pPr>
        <w:pStyle w:val="00BodyText"/>
        <w:spacing w:after="180"/>
        <w:rPr>
          <w:rFonts w:ascii="Times New Roman" w:hAnsi="Times New Roman" w:cs="Times New Roman"/>
          <w:sz w:val="20"/>
          <w:szCs w:val="20"/>
        </w:rPr>
      </w:pPr>
      <w:r>
        <w:rPr>
          <w:rFonts w:ascii="Times New Roman" w:hAnsi="Times New Roman" w:cs="Times New Roman" w:hint="eastAsia"/>
          <w:sz w:val="20"/>
          <w:szCs w:val="20"/>
        </w:rPr>
        <w:t>If option 1 is supported, then all options in "Note2" above can be supported, and they c</w:t>
      </w:r>
      <w:r>
        <w:rPr>
          <w:rFonts w:ascii="Times New Roman" w:hAnsi="Times New Roman" w:cs="Times New Roman" w:hint="eastAsia"/>
          <w:sz w:val="20"/>
          <w:szCs w:val="20"/>
        </w:rPr>
        <w:t>an be left to the base station implementation.</w:t>
      </w:r>
    </w:p>
    <w:p w:rsidR="001969E9" w:rsidRDefault="0024241C">
      <w:pPr>
        <w:pStyle w:val="00BodyText"/>
        <w:spacing w:after="180"/>
        <w:rPr>
          <w:rFonts w:ascii="Times New Roman" w:hAnsi="Times New Roman" w:cs="Times New Roman"/>
          <w:sz w:val="20"/>
          <w:szCs w:val="20"/>
        </w:rPr>
      </w:pPr>
      <w:r>
        <w:rPr>
          <w:rFonts w:ascii="Times New Roman" w:hAnsi="Times New Roman" w:cs="Times New Roman"/>
          <w:sz w:val="20"/>
          <w:szCs w:val="20"/>
        </w:rPr>
        <w:t>If option</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4 is supported, then for the </w:t>
      </w:r>
      <w:r>
        <w:rPr>
          <w:rFonts w:ascii="Times New Roman" w:hAnsi="Times New Roman" w:cs="Times New Roman" w:hint="eastAsia"/>
          <w:sz w:val="20"/>
          <w:szCs w:val="20"/>
        </w:rPr>
        <w:t>sub-bullets under</w:t>
      </w:r>
      <w:r>
        <w:rPr>
          <w:rFonts w:ascii="Times New Roman" w:hAnsi="Times New Roman" w:cs="Times New Roman"/>
          <w:sz w:val="20"/>
          <w:szCs w:val="20"/>
        </w:rPr>
        <w:t xml:space="preserve"> "Note2" above, the second and third </w:t>
      </w:r>
      <w:r>
        <w:rPr>
          <w:rFonts w:ascii="Times New Roman" w:hAnsi="Times New Roman" w:cs="Times New Roman" w:hint="eastAsia"/>
          <w:sz w:val="20"/>
          <w:szCs w:val="20"/>
        </w:rPr>
        <w:t>sub-</w:t>
      </w:r>
      <w:r>
        <w:rPr>
          <w:rFonts w:ascii="Times New Roman" w:hAnsi="Times New Roman" w:cs="Times New Roman"/>
          <w:sz w:val="20"/>
          <w:szCs w:val="20"/>
        </w:rPr>
        <w:t>bullets</w:t>
      </w:r>
      <w:r>
        <w:rPr>
          <w:rFonts w:ascii="Times New Roman" w:hAnsi="Times New Roman" w:cs="Times New Roman" w:hint="eastAsia"/>
          <w:sz w:val="20"/>
          <w:szCs w:val="20"/>
        </w:rPr>
        <w:t xml:space="preserve"> can be supported</w:t>
      </w:r>
      <w:r>
        <w:rPr>
          <w:rFonts w:ascii="Times New Roman" w:hAnsi="Times New Roman" w:cs="Times New Roman"/>
          <w:sz w:val="20"/>
          <w:szCs w:val="20"/>
        </w:rPr>
        <w:t>, namely:</w:t>
      </w:r>
    </w:p>
    <w:p w:rsidR="001969E9" w:rsidRDefault="0024241C">
      <w:pPr>
        <w:pStyle w:val="00BodyText"/>
        <w:numPr>
          <w:ilvl w:val="0"/>
          <w:numId w:val="24"/>
        </w:numPr>
        <w:spacing w:after="180"/>
        <w:rPr>
          <w:rFonts w:ascii="Times New Roman" w:hAnsi="Times New Roman" w:cs="Times New Roman"/>
          <w:sz w:val="20"/>
          <w:szCs w:val="20"/>
        </w:rPr>
      </w:pPr>
      <w:r>
        <w:rPr>
          <w:rFonts w:ascii="Times New Roman" w:hAnsi="Times New Roman" w:cs="Times New Roman"/>
          <w:sz w:val="20"/>
          <w:szCs w:val="20"/>
        </w:rPr>
        <w:t>Up to 32 PUCCHs resources in the resource set are configured for NACK-only.</w:t>
      </w:r>
    </w:p>
    <w:p w:rsidR="001969E9" w:rsidRDefault="0024241C">
      <w:pPr>
        <w:pStyle w:val="00BodyText"/>
        <w:numPr>
          <w:ilvl w:val="0"/>
          <w:numId w:val="24"/>
        </w:numPr>
        <w:spacing w:after="180"/>
        <w:rPr>
          <w:rFonts w:ascii="Times New Roman" w:hAnsi="Times New Roman" w:cs="Times New Roman"/>
          <w:sz w:val="20"/>
          <w:szCs w:val="20"/>
        </w:rPr>
      </w:pPr>
      <w:r>
        <w:rPr>
          <w:rFonts w:ascii="Times New Roman" w:hAnsi="Times New Roman" w:cs="Times New Roman"/>
          <w:sz w:val="20"/>
          <w:szCs w:val="20"/>
        </w:rPr>
        <w:t>Th</w:t>
      </w:r>
      <w:r>
        <w:rPr>
          <w:rFonts w:ascii="Times New Roman" w:hAnsi="Times New Roman" w:cs="Times New Roman"/>
          <w:sz w:val="20"/>
          <w:szCs w:val="20"/>
        </w:rPr>
        <w:t>e PUCCH configuration for unicast will be used when the PUCCH is not configured for NACK-only.</w:t>
      </w:r>
    </w:p>
    <w:p w:rsidR="001969E9" w:rsidRDefault="0024241C">
      <w:pPr>
        <w:pStyle w:val="00BodyText"/>
        <w:spacing w:after="180"/>
        <w:rPr>
          <w:rFonts w:ascii="Times New Roman" w:hAnsi="Times New Roman" w:cs="Times New Roman"/>
          <w:sz w:val="20"/>
          <w:szCs w:val="20"/>
        </w:rPr>
      </w:pPr>
      <w:r>
        <w:rPr>
          <w:rFonts w:ascii="Times New Roman" w:hAnsi="Times New Roman" w:cs="Times New Roman"/>
          <w:sz w:val="20"/>
          <w:szCs w:val="20"/>
        </w:rPr>
        <w:t xml:space="preserve">For the </w:t>
      </w:r>
      <w:r>
        <w:rPr>
          <w:rFonts w:ascii="Times New Roman" w:hAnsi="Times New Roman" w:cs="Times New Roman"/>
          <w:sz w:val="20"/>
          <w:szCs w:val="20"/>
        </w:rPr>
        <w:t xml:space="preserve">first </w:t>
      </w:r>
      <w:r>
        <w:rPr>
          <w:rFonts w:ascii="Times New Roman" w:hAnsi="Times New Roman" w:cs="Times New Roman" w:hint="eastAsia"/>
          <w:sz w:val="20"/>
          <w:szCs w:val="20"/>
        </w:rPr>
        <w:t>sub-</w:t>
      </w:r>
      <w:r>
        <w:rPr>
          <w:rFonts w:ascii="Times New Roman" w:hAnsi="Times New Roman" w:cs="Times New Roman"/>
          <w:sz w:val="20"/>
          <w:szCs w:val="20"/>
        </w:rPr>
        <w:t xml:space="preserve">bullet in "Note2", </w:t>
      </w:r>
      <w:r>
        <w:rPr>
          <w:rFonts w:ascii="Times New Roman" w:hAnsi="Times New Roman" w:cs="Times New Roman" w:hint="eastAsia"/>
          <w:sz w:val="20"/>
          <w:szCs w:val="20"/>
        </w:rPr>
        <w:t>i</w:t>
      </w:r>
      <w:r>
        <w:rPr>
          <w:rFonts w:ascii="Times New Roman" w:hAnsi="Times New Roman" w:cs="Times New Roman"/>
          <w:sz w:val="20"/>
          <w:szCs w:val="20"/>
        </w:rPr>
        <w:t>t cannot be effectively combined with option4 because it does not satisfy the conditions of option4, for example, PF0 has a</w:t>
      </w:r>
      <w:r>
        <w:rPr>
          <w:rFonts w:ascii="Times New Roman" w:hAnsi="Times New Roman" w:cs="Times New Roman"/>
          <w:sz w:val="20"/>
          <w:szCs w:val="20"/>
        </w:rPr>
        <w:t>t most 2 OFDM symbols, while PF1 has at least 4 OFDM symbols.</w:t>
      </w:r>
    </w:p>
    <w:p w:rsidR="001969E9" w:rsidRDefault="0024241C">
      <w:pPr>
        <w:pStyle w:val="00BodyText"/>
        <w:spacing w:after="180"/>
        <w:rPr>
          <w:rFonts w:ascii="Times New Roman" w:hAnsi="Times New Roman" w:cs="Times New Roman"/>
          <w:i/>
          <w:iCs/>
          <w:sz w:val="20"/>
          <w:szCs w:val="20"/>
        </w:rPr>
      </w:pPr>
      <w:r>
        <w:rPr>
          <w:rFonts w:ascii="Times New Roman" w:hAnsi="Times New Roman" w:cs="Times New Roman" w:hint="eastAsia"/>
          <w:b/>
          <w:bCs/>
          <w:i/>
          <w:iCs/>
          <w:sz w:val="20"/>
          <w:szCs w:val="20"/>
        </w:rPr>
        <w:t>Proposal 9:</w:t>
      </w:r>
      <w:r>
        <w:rPr>
          <w:rFonts w:ascii="Times New Roman" w:hAnsi="Times New Roman" w:cs="Times New Roman" w:hint="eastAsia"/>
          <w:sz w:val="20"/>
          <w:szCs w:val="20"/>
        </w:rPr>
        <w:t xml:space="preserve"> </w:t>
      </w:r>
      <w:r>
        <w:rPr>
          <w:rFonts w:ascii="Times New Roman" w:hAnsi="Times New Roman" w:cs="Times New Roman"/>
          <w:i/>
          <w:iCs/>
          <w:sz w:val="20"/>
          <w:szCs w:val="20"/>
        </w:rPr>
        <w:t>When the nominal NACK-only PUCCH overlaps with other PUCCH/PUSCH transmission, NACK-only is transformed into ACK/NACK and multiplexed with other PUCCH/PUSCH transmission.</w:t>
      </w:r>
      <w:r>
        <w:rPr>
          <w:rFonts w:ascii="Times New Roman" w:hAnsi="Times New Roman" w:cs="Times New Roman" w:hint="eastAsia"/>
          <w:i/>
          <w:iCs/>
          <w:sz w:val="20"/>
          <w:szCs w:val="20"/>
        </w:rPr>
        <w:t xml:space="preserve"> The following options are supported </w:t>
      </w:r>
      <w:r>
        <w:rPr>
          <w:rFonts w:ascii="Times New Roman" w:hAnsi="Times New Roman" w:cs="Times New Roman"/>
          <w:i/>
          <w:iCs/>
          <w:sz w:val="20"/>
          <w:szCs w:val="20"/>
        </w:rPr>
        <w:t>for the nominal NACK-only PUCCH</w:t>
      </w:r>
      <w:r>
        <w:rPr>
          <w:rFonts w:ascii="Times New Roman" w:hAnsi="Times New Roman" w:cs="Times New Roman" w:hint="eastAsia"/>
          <w:i/>
          <w:iCs/>
          <w:sz w:val="20"/>
          <w:szCs w:val="20"/>
        </w:rPr>
        <w:t>:</w:t>
      </w:r>
    </w:p>
    <w:p w:rsidR="001969E9" w:rsidRDefault="0024241C">
      <w:pPr>
        <w:numPr>
          <w:ilvl w:val="0"/>
          <w:numId w:val="23"/>
        </w:numPr>
        <w:spacing w:after="120"/>
        <w:contextualSpacing/>
        <w:rPr>
          <w:rFonts w:ascii="Times New Roman" w:hAnsi="Times New Roman" w:cs="Times New Roman"/>
          <w:i/>
          <w:iCs/>
          <w:sz w:val="20"/>
          <w:szCs w:val="20"/>
        </w:rPr>
      </w:pPr>
      <w:r>
        <w:rPr>
          <w:rFonts w:ascii="Times New Roman" w:hAnsi="Times New Roman" w:cs="Times New Roman"/>
          <w:i/>
          <w:iCs/>
          <w:sz w:val="20"/>
          <w:szCs w:val="20"/>
        </w:rPr>
        <w:t>Opt1: The nominal NACK-only PUCCH consists of all the symbols from PUCCHs of the NACK-only PUCCH resource set.</w:t>
      </w:r>
    </w:p>
    <w:p w:rsidR="001969E9" w:rsidRDefault="0024241C">
      <w:pPr>
        <w:numPr>
          <w:ilvl w:val="0"/>
          <w:numId w:val="23"/>
        </w:numPr>
        <w:spacing w:after="120"/>
        <w:contextualSpacing/>
        <w:rPr>
          <w:rFonts w:ascii="Times New Roman" w:hAnsi="Times New Roman" w:cs="Times New Roman"/>
          <w:i/>
          <w:iCs/>
          <w:sz w:val="20"/>
          <w:szCs w:val="20"/>
        </w:rPr>
      </w:pPr>
      <w:r>
        <w:rPr>
          <w:rFonts w:ascii="Times New Roman" w:hAnsi="Times New Roman" w:cs="Times New Roman"/>
          <w:i/>
          <w:iCs/>
          <w:sz w:val="20"/>
          <w:szCs w:val="20"/>
        </w:rPr>
        <w:t>Opt4: All PUCCHs have the same starting symbol and the same time duration</w:t>
      </w:r>
    </w:p>
    <w:p w:rsidR="001969E9" w:rsidRDefault="0024241C">
      <w:pPr>
        <w:numPr>
          <w:ilvl w:val="0"/>
          <w:numId w:val="23"/>
        </w:numPr>
        <w:spacing w:after="120"/>
        <w:contextualSpacing/>
        <w:rPr>
          <w:rFonts w:ascii="Times New Roman" w:hAnsi="Times New Roman" w:cs="Times New Roman"/>
          <w:i/>
          <w:iCs/>
          <w:sz w:val="20"/>
          <w:szCs w:val="20"/>
        </w:rPr>
      </w:pPr>
      <w:r>
        <w:rPr>
          <w:rFonts w:ascii="Times New Roman" w:hAnsi="Times New Roman" w:cs="Times New Roman"/>
          <w:i/>
          <w:iCs/>
          <w:sz w:val="20"/>
          <w:szCs w:val="20"/>
        </w:rPr>
        <w:t>O</w:t>
      </w:r>
      <w:r>
        <w:rPr>
          <w:rFonts w:ascii="Times New Roman" w:hAnsi="Times New Roman" w:cs="Times New Roman"/>
          <w:i/>
          <w:iCs/>
          <w:sz w:val="20"/>
          <w:szCs w:val="20"/>
        </w:rPr>
        <w:t>ther options are not precluded, e.g. based on PRI, or based on the number of TBs that will be transmitted in the PUCCH slot</w:t>
      </w:r>
    </w:p>
    <w:p w:rsidR="001969E9" w:rsidRDefault="0024241C">
      <w:pPr>
        <w:numPr>
          <w:ilvl w:val="0"/>
          <w:numId w:val="23"/>
        </w:numPr>
        <w:spacing w:after="120"/>
        <w:contextualSpacing/>
        <w:rPr>
          <w:rFonts w:ascii="Times New Roman" w:hAnsi="Times New Roman" w:cs="Times New Roman"/>
          <w:i/>
          <w:iCs/>
          <w:sz w:val="20"/>
          <w:szCs w:val="20"/>
        </w:rPr>
      </w:pPr>
      <w:r>
        <w:rPr>
          <w:rFonts w:ascii="Times New Roman" w:hAnsi="Times New Roman" w:cs="Times New Roman"/>
          <w:i/>
          <w:iCs/>
          <w:sz w:val="20"/>
          <w:szCs w:val="20"/>
        </w:rPr>
        <w:t>Note1: The terminology of the “nominal NACK-only PUCCH” is used for facilitate describing the issue. Up to editor for the specificat</w:t>
      </w:r>
      <w:r>
        <w:rPr>
          <w:rFonts w:ascii="Times New Roman" w:hAnsi="Times New Roman" w:cs="Times New Roman"/>
          <w:i/>
          <w:iCs/>
          <w:sz w:val="20"/>
          <w:szCs w:val="20"/>
        </w:rPr>
        <w:t xml:space="preserve">ion impact. </w:t>
      </w:r>
    </w:p>
    <w:p w:rsidR="001969E9" w:rsidRDefault="0024241C">
      <w:pPr>
        <w:numPr>
          <w:ilvl w:val="0"/>
          <w:numId w:val="23"/>
        </w:numPr>
        <w:spacing w:after="120"/>
        <w:contextualSpacing/>
        <w:rPr>
          <w:rFonts w:ascii="Times New Roman" w:hAnsi="Times New Roman" w:cs="Times New Roman"/>
          <w:i/>
          <w:iCs/>
          <w:sz w:val="20"/>
          <w:szCs w:val="20"/>
        </w:rPr>
      </w:pPr>
      <w:r>
        <w:rPr>
          <w:rFonts w:ascii="Times New Roman" w:hAnsi="Times New Roman" w:cs="Times New Roman"/>
          <w:i/>
          <w:iCs/>
          <w:sz w:val="20"/>
          <w:szCs w:val="20"/>
        </w:rPr>
        <w:t>Note2: The following factors can be considered:</w:t>
      </w:r>
    </w:p>
    <w:p w:rsidR="001969E9" w:rsidRDefault="0024241C">
      <w:pPr>
        <w:numPr>
          <w:ilvl w:val="1"/>
          <w:numId w:val="23"/>
        </w:numPr>
        <w:spacing w:after="120"/>
        <w:contextualSpacing/>
        <w:rPr>
          <w:rFonts w:ascii="Times New Roman" w:hAnsi="Times New Roman" w:cs="Times New Roman"/>
          <w:i/>
          <w:iCs/>
          <w:sz w:val="20"/>
          <w:szCs w:val="20"/>
        </w:rPr>
      </w:pPr>
      <w:r>
        <w:rPr>
          <w:rFonts w:ascii="Times New Roman" w:hAnsi="Times New Roman" w:cs="Times New Roman"/>
          <w:i/>
          <w:iCs/>
          <w:sz w:val="20"/>
          <w:szCs w:val="20"/>
        </w:rPr>
        <w:t>Up to 32 PUCCHs resources in the resource set are configured for NACK-only.</w:t>
      </w:r>
    </w:p>
    <w:p w:rsidR="001969E9" w:rsidRDefault="0024241C">
      <w:pPr>
        <w:numPr>
          <w:ilvl w:val="1"/>
          <w:numId w:val="23"/>
        </w:numPr>
        <w:spacing w:after="120"/>
        <w:contextualSpacing/>
        <w:rPr>
          <w:rFonts w:ascii="Times New Roman" w:hAnsi="Times New Roman" w:cs="Times New Roman"/>
          <w:i/>
          <w:iCs/>
          <w:sz w:val="20"/>
          <w:szCs w:val="20"/>
        </w:rPr>
      </w:pPr>
      <w:r>
        <w:rPr>
          <w:rFonts w:ascii="Times New Roman" w:hAnsi="Times New Roman" w:cs="Times New Roman"/>
          <w:i/>
          <w:iCs/>
          <w:sz w:val="20"/>
          <w:szCs w:val="20"/>
        </w:rPr>
        <w:t xml:space="preserve">The PUCCH configuration for unicast will be used when the PUCCH is not configured for NACK-only. </w:t>
      </w:r>
    </w:p>
    <w:p w:rsidR="001969E9" w:rsidRDefault="0024241C">
      <w:pPr>
        <w:pStyle w:val="2"/>
        <w:ind w:left="0" w:firstLine="0"/>
        <w:rPr>
          <w:lang w:val="en-US" w:eastAsia="zh-CN"/>
        </w:rPr>
      </w:pPr>
      <w:r>
        <w:rPr>
          <w:rFonts w:hint="eastAsia"/>
          <w:lang w:val="en-US" w:eastAsia="zh-CN"/>
        </w:rPr>
        <w:t>4.4 Processing timeli</w:t>
      </w:r>
      <w:r>
        <w:rPr>
          <w:rFonts w:hint="eastAsia"/>
          <w:lang w:val="en-US" w:eastAsia="zh-CN"/>
        </w:rPr>
        <w:t>ne for NACK-only based feedback</w:t>
      </w:r>
    </w:p>
    <w:p w:rsidR="001969E9" w:rsidRDefault="0024241C">
      <w:pPr>
        <w:pStyle w:val="00BodyText"/>
        <w:spacing w:after="180"/>
        <w:rPr>
          <w:rFonts w:ascii="Times New Roman" w:hAnsi="Times New Roman" w:cs="Times New Roman"/>
          <w:sz w:val="20"/>
          <w:szCs w:val="20"/>
        </w:rPr>
      </w:pPr>
      <w:r>
        <w:rPr>
          <w:rFonts w:ascii="Times New Roman" w:hAnsi="Times New Roman" w:cs="Times New Roman" w:hint="eastAsia"/>
          <w:sz w:val="20"/>
          <w:szCs w:val="20"/>
        </w:rPr>
        <w:t>In the RAN1#109-e meeting, the PDSCH/PUCCH processing timeline for NACK-only was discussed, the following agreement was reached, but some issues were left.</w:t>
      </w:r>
    </w:p>
    <w:tbl>
      <w:tblPr>
        <w:tblStyle w:val="af4"/>
        <w:tblW w:w="0" w:type="auto"/>
        <w:tblLook w:val="04A0" w:firstRow="1" w:lastRow="0" w:firstColumn="1" w:lastColumn="0" w:noHBand="0" w:noVBand="1"/>
      </w:tblPr>
      <w:tblGrid>
        <w:gridCol w:w="9628"/>
      </w:tblGrid>
      <w:tr w:rsidR="001969E9">
        <w:tc>
          <w:tcPr>
            <w:tcW w:w="9854" w:type="dxa"/>
          </w:tcPr>
          <w:p w:rsidR="001969E9" w:rsidRDefault="0024241C">
            <w:pPr>
              <w:spacing w:before="0" w:line="240" w:lineRule="auto"/>
              <w:contextualSpacing/>
              <w:rPr>
                <w:rFonts w:ascii="Times New Roman" w:eastAsia="MS Mincho" w:hAnsi="Times New Roman" w:cs="Times New Roman"/>
                <w:b/>
                <w:sz w:val="20"/>
                <w:szCs w:val="20"/>
              </w:rPr>
            </w:pPr>
            <w:r>
              <w:rPr>
                <w:rFonts w:ascii="Times New Roman" w:eastAsia="MS Mincho" w:hAnsi="Times New Roman" w:cs="Times New Roman"/>
                <w:b/>
                <w:sz w:val="20"/>
                <w:szCs w:val="20"/>
                <w:highlight w:val="green"/>
              </w:rPr>
              <w:t>Agreement</w:t>
            </w:r>
          </w:p>
          <w:p w:rsidR="001969E9" w:rsidRDefault="0024241C">
            <w:pPr>
              <w:spacing w:before="0" w:line="240" w:lineRule="auto"/>
              <w:contextualSpacing/>
              <w:rPr>
                <w:rFonts w:ascii="Times New Roman" w:hAnsi="Times New Roman" w:cs="Times New Roman"/>
                <w:sz w:val="20"/>
                <w:szCs w:val="20"/>
                <w:lang w:eastAsia="ja-JP"/>
              </w:rPr>
            </w:pPr>
            <w:r>
              <w:rPr>
                <w:rFonts w:ascii="Times New Roman" w:hAnsi="Times New Roman" w:cs="Times New Roman"/>
                <w:sz w:val="20"/>
                <w:szCs w:val="20"/>
              </w:rPr>
              <w:t xml:space="preserve">Regarding </w:t>
            </w:r>
            <w:r>
              <w:rPr>
                <w:rFonts w:ascii="Times New Roman" w:hAnsi="Times New Roman" w:cs="Times New Roman"/>
                <w:bCs/>
                <w:iCs/>
                <w:sz w:val="20"/>
                <w:szCs w:val="20"/>
              </w:rPr>
              <w:t xml:space="preserve">the PDSCH and/or PUCCH processing procedure </w:t>
            </w:r>
            <w:r>
              <w:rPr>
                <w:rFonts w:ascii="Times New Roman" w:hAnsi="Times New Roman" w:cs="Times New Roman"/>
                <w:bCs/>
                <w:iCs/>
                <w:sz w:val="20"/>
                <w:szCs w:val="20"/>
              </w:rPr>
              <w:t>timeline for NACK-only based feedback, f</w:t>
            </w:r>
            <w:r>
              <w:rPr>
                <w:rFonts w:ascii="Times New Roman" w:hAnsi="Times New Roman" w:cs="Times New Roman"/>
                <w:sz w:val="20"/>
                <w:szCs w:val="20"/>
              </w:rPr>
              <w:t xml:space="preserve">urther discuss on whether/how to </w:t>
            </w:r>
            <w:r>
              <w:rPr>
                <w:rFonts w:ascii="Times New Roman" w:hAnsi="Times New Roman" w:cs="Times New Roman"/>
                <w:bCs/>
                <w:iCs/>
                <w:sz w:val="20"/>
                <w:szCs w:val="20"/>
              </w:rPr>
              <w:t xml:space="preserve">extending the PDSCH and/or PUCCH processing procedure timeline. </w:t>
            </w:r>
          </w:p>
          <w:p w:rsidR="001969E9" w:rsidRDefault="0024241C">
            <w:pPr>
              <w:numPr>
                <w:ilvl w:val="0"/>
                <w:numId w:val="23"/>
              </w:numPr>
              <w:spacing w:before="0" w:line="240" w:lineRule="auto"/>
              <w:contextualSpacing/>
              <w:rPr>
                <w:rFonts w:ascii="Times New Roman" w:hAnsi="Times New Roman" w:cs="Times New Roman"/>
                <w:sz w:val="20"/>
                <w:szCs w:val="20"/>
              </w:rPr>
            </w:pPr>
            <w:r>
              <w:rPr>
                <w:rFonts w:ascii="Times New Roman" w:hAnsi="Times New Roman" w:cs="Times New Roman"/>
                <w:sz w:val="20"/>
                <w:szCs w:val="20"/>
              </w:rPr>
              <w:t>Note1: The current PDSCH processing procedure timeline defined in clause 5.3 TS38.214 is for ACK/NACK based feedback.</w:t>
            </w:r>
          </w:p>
          <w:p w:rsidR="001969E9" w:rsidRDefault="0024241C">
            <w:pPr>
              <w:numPr>
                <w:ilvl w:val="0"/>
                <w:numId w:val="23"/>
              </w:numPr>
              <w:spacing w:before="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Note2: For NACK-only based feedback for more than 1 TB, one possible issue is that the PUCCH resource for NACK-only can only be determined after obtaining the decoding result of all the related PDSCHs for the UE. </w:t>
            </w:r>
          </w:p>
        </w:tc>
      </w:tr>
    </w:tbl>
    <w:p w:rsidR="001969E9" w:rsidRDefault="001969E9">
      <w:pPr>
        <w:rPr>
          <w:rFonts w:ascii="Times New Roman" w:hAnsi="Times New Roman" w:cs="Times New Roman"/>
          <w:sz w:val="20"/>
          <w:szCs w:val="20"/>
        </w:rPr>
      </w:pPr>
    </w:p>
    <w:p w:rsidR="001969E9" w:rsidRDefault="0024241C">
      <w:pPr>
        <w:pStyle w:val="00BodyText"/>
        <w:spacing w:after="180"/>
        <w:rPr>
          <w:rFonts w:ascii="Times New Roman" w:hAnsi="Times New Roman" w:cs="Times New Roman"/>
          <w:sz w:val="20"/>
          <w:szCs w:val="20"/>
        </w:rPr>
      </w:pPr>
      <w:r>
        <w:rPr>
          <w:rFonts w:ascii="Times New Roman" w:hAnsi="Times New Roman" w:cs="Times New Roman" w:hint="eastAsia"/>
          <w:sz w:val="20"/>
          <w:szCs w:val="20"/>
        </w:rPr>
        <w:lastRenderedPageBreak/>
        <w:t>From our understanding, for the feedback</w:t>
      </w:r>
      <w:r>
        <w:rPr>
          <w:rFonts w:ascii="Times New Roman" w:hAnsi="Times New Roman" w:cs="Times New Roman" w:hint="eastAsia"/>
          <w:sz w:val="20"/>
          <w:szCs w:val="20"/>
        </w:rPr>
        <w:t xml:space="preserve"> of the HARQ-ACK information, the UE determines a PUCCH resource for the HARQ-ACK information corresponding to a PDSCH scheduled by a DCI after the DCI is decoded. However, since the decoding result of the PDSCH is required to perform encoding and modulati</w:t>
      </w:r>
      <w:r>
        <w:rPr>
          <w:rFonts w:ascii="Times New Roman" w:hAnsi="Times New Roman" w:cs="Times New Roman" w:hint="eastAsia"/>
          <w:sz w:val="20"/>
          <w:szCs w:val="20"/>
        </w:rPr>
        <w:t xml:space="preserve">on of the HARQ-ACK information, the encoding and modulation are performed after the PDSCH is decoded. </w:t>
      </w:r>
    </w:p>
    <w:p w:rsidR="001969E9" w:rsidRDefault="0024241C">
      <w:pPr>
        <w:pStyle w:val="00BodyText"/>
        <w:spacing w:after="180"/>
        <w:rPr>
          <w:rFonts w:ascii="Times New Roman" w:hAnsi="Times New Roman" w:cs="Times New Roman"/>
          <w:sz w:val="20"/>
          <w:szCs w:val="20"/>
        </w:rPr>
      </w:pPr>
      <w:r>
        <w:rPr>
          <w:rFonts w:ascii="Times New Roman" w:hAnsi="Times New Roman" w:cs="Times New Roman" w:hint="eastAsia"/>
          <w:sz w:val="20"/>
          <w:szCs w:val="20"/>
        </w:rPr>
        <w:t xml:space="preserve">For the feedback of HARQ-ACKs information of more than one PDSCHs, the UE can perform the encoding and modulation of the HARQ-ACKs information after the </w:t>
      </w:r>
      <w:r>
        <w:rPr>
          <w:rFonts w:ascii="Times New Roman" w:hAnsi="Times New Roman" w:cs="Times New Roman" w:hint="eastAsia"/>
          <w:sz w:val="20"/>
          <w:szCs w:val="20"/>
        </w:rPr>
        <w:t>last PDSCH is decoded in a same principle.</w:t>
      </w:r>
    </w:p>
    <w:p w:rsidR="001969E9" w:rsidRDefault="0024241C">
      <w:pPr>
        <w:pStyle w:val="00BodyText"/>
        <w:spacing w:after="180"/>
        <w:rPr>
          <w:rFonts w:ascii="Times New Roman" w:hAnsi="Times New Roman" w:cs="Times New Roman"/>
          <w:sz w:val="20"/>
          <w:szCs w:val="20"/>
        </w:rPr>
      </w:pPr>
      <w:r>
        <w:rPr>
          <w:rFonts w:ascii="Times New Roman" w:hAnsi="Times New Roman" w:cs="Times New Roman" w:hint="eastAsia"/>
          <w:sz w:val="20"/>
          <w:szCs w:val="20"/>
        </w:rPr>
        <w:t xml:space="preserve">Based on the same principle, for HARQ-ACKs information of one or more MBS PDSCHs for NACK-only feedback, although the PUCCH resource cannot be determined after the DCI scheduling the PDSCHs is decoded, the UE can </w:t>
      </w:r>
      <w:r>
        <w:rPr>
          <w:rFonts w:ascii="Times New Roman" w:hAnsi="Times New Roman" w:cs="Times New Roman" w:hint="eastAsia"/>
          <w:sz w:val="20"/>
          <w:szCs w:val="20"/>
        </w:rPr>
        <w:t xml:space="preserve">perform the encoding and modulation of the HARQ-ACKs information after the last MBS PDSCH is decoded. </w:t>
      </w:r>
    </w:p>
    <w:p w:rsidR="001969E9" w:rsidRDefault="0024241C">
      <w:pPr>
        <w:pStyle w:val="00BodyText"/>
        <w:spacing w:after="180"/>
        <w:rPr>
          <w:rFonts w:ascii="Times New Roman" w:hAnsi="Times New Roman" w:cs="Times New Roman"/>
          <w:sz w:val="20"/>
          <w:szCs w:val="20"/>
        </w:rPr>
      </w:pPr>
      <w:r>
        <w:rPr>
          <w:rFonts w:ascii="Times New Roman" w:hAnsi="Times New Roman" w:cs="Times New Roman" w:hint="eastAsia"/>
          <w:sz w:val="20"/>
          <w:szCs w:val="20"/>
        </w:rPr>
        <w:t>Based on the above analysis, for NACK only PUCCH with PF0 and PF1, it still needs the decoding result of MBS PDSCH to determine the transmitted informati</w:t>
      </w:r>
      <w:r>
        <w:rPr>
          <w:rFonts w:ascii="Times New Roman" w:hAnsi="Times New Roman" w:cs="Times New Roman" w:hint="eastAsia"/>
          <w:sz w:val="20"/>
          <w:szCs w:val="20"/>
        </w:rPr>
        <w:t>on in NACK only PUCCH. So we found no need to redefine processing time for NACK-only feedback.</w:t>
      </w:r>
    </w:p>
    <w:p w:rsidR="001969E9" w:rsidRDefault="0024241C">
      <w:pPr>
        <w:pStyle w:val="00BodyText"/>
        <w:spacing w:after="180"/>
        <w:rPr>
          <w:rFonts w:ascii="Times New Roman" w:hAnsi="Times New Roman" w:cs="Times New Roman"/>
          <w:i/>
          <w:iCs/>
          <w:sz w:val="20"/>
          <w:szCs w:val="20"/>
        </w:rPr>
      </w:pPr>
      <w:r>
        <w:rPr>
          <w:rFonts w:ascii="Times New Roman" w:hAnsi="Times New Roman" w:cs="Times New Roman" w:hint="eastAsia"/>
          <w:b/>
          <w:bCs/>
          <w:i/>
          <w:iCs/>
          <w:sz w:val="20"/>
          <w:szCs w:val="20"/>
        </w:rPr>
        <w:t>Proposal 10:</w:t>
      </w:r>
      <w:r>
        <w:rPr>
          <w:rFonts w:ascii="Times New Roman" w:hAnsi="Times New Roman" w:cs="Times New Roman" w:hint="eastAsia"/>
          <w:sz w:val="20"/>
          <w:szCs w:val="20"/>
        </w:rPr>
        <w:t xml:space="preserve"> </w:t>
      </w:r>
      <w:r>
        <w:rPr>
          <w:rFonts w:ascii="Times New Roman" w:hAnsi="Times New Roman" w:cs="Times New Roman" w:hint="eastAsia"/>
          <w:i/>
          <w:iCs/>
          <w:sz w:val="20"/>
          <w:szCs w:val="20"/>
        </w:rPr>
        <w:t>For p</w:t>
      </w:r>
      <w:r>
        <w:rPr>
          <w:rFonts w:ascii="Times New Roman" w:hAnsi="Times New Roman" w:cs="Times New Roman"/>
          <w:i/>
          <w:iCs/>
          <w:sz w:val="20"/>
          <w:szCs w:val="20"/>
        </w:rPr>
        <w:t>rocessing timeline for NACK-only based feedback</w:t>
      </w:r>
      <w:r>
        <w:rPr>
          <w:rFonts w:ascii="Times New Roman" w:hAnsi="Times New Roman" w:cs="Times New Roman" w:hint="eastAsia"/>
          <w:i/>
          <w:iCs/>
          <w:sz w:val="20"/>
          <w:szCs w:val="20"/>
        </w:rPr>
        <w:t>, t</w:t>
      </w:r>
      <w:r>
        <w:rPr>
          <w:rFonts w:ascii="Times New Roman" w:hAnsi="Times New Roman" w:cs="Times New Roman"/>
          <w:i/>
          <w:iCs/>
          <w:sz w:val="20"/>
          <w:szCs w:val="20"/>
        </w:rPr>
        <w:t>he current PDSCH processing procedure timeline defined in clause 5.3 TS38.214 for ACK/NACK ba</w:t>
      </w:r>
      <w:r>
        <w:rPr>
          <w:rFonts w:ascii="Times New Roman" w:hAnsi="Times New Roman" w:cs="Times New Roman"/>
          <w:i/>
          <w:iCs/>
          <w:sz w:val="20"/>
          <w:szCs w:val="20"/>
        </w:rPr>
        <w:t>sed feedback</w:t>
      </w:r>
      <w:r>
        <w:rPr>
          <w:rFonts w:ascii="Times New Roman" w:hAnsi="Times New Roman" w:cs="Times New Roman" w:hint="eastAsia"/>
          <w:i/>
          <w:iCs/>
          <w:sz w:val="20"/>
          <w:szCs w:val="20"/>
        </w:rPr>
        <w:t xml:space="preserve"> is reused for </w:t>
      </w:r>
      <w:r>
        <w:rPr>
          <w:rFonts w:ascii="Times New Roman" w:hAnsi="Times New Roman" w:cs="Times New Roman"/>
          <w:i/>
          <w:iCs/>
          <w:sz w:val="20"/>
          <w:szCs w:val="20"/>
        </w:rPr>
        <w:t>NACK-only.</w:t>
      </w:r>
    </w:p>
    <w:p w:rsidR="001969E9" w:rsidRDefault="001969E9">
      <w:pPr>
        <w:rPr>
          <w:rFonts w:ascii="Times New Roman" w:hAnsi="Times New Roman" w:cs="Times New Roman"/>
          <w:sz w:val="20"/>
          <w:szCs w:val="20"/>
        </w:rPr>
      </w:pPr>
    </w:p>
    <w:p w:rsidR="001969E9" w:rsidRDefault="0024241C">
      <w:pPr>
        <w:pStyle w:val="2"/>
        <w:ind w:left="0" w:firstLine="0"/>
        <w:rPr>
          <w:lang w:val="en-US" w:eastAsia="zh-CN"/>
        </w:rPr>
      </w:pPr>
      <w:r>
        <w:rPr>
          <w:rFonts w:hint="eastAsia"/>
          <w:lang w:val="en-US" w:eastAsia="zh-CN"/>
        </w:rPr>
        <w:t>4.5 Disabling feedback for Type-1/2 codebook</w:t>
      </w:r>
    </w:p>
    <w:p w:rsidR="001969E9" w:rsidRDefault="0024241C">
      <w:pPr>
        <w:spacing w:after="180"/>
        <w:rPr>
          <w:rFonts w:ascii="Times New Roman" w:hAnsi="Times New Roman" w:cs="Times New Roman"/>
          <w:sz w:val="20"/>
          <w:szCs w:val="21"/>
        </w:rPr>
      </w:pPr>
      <w:r>
        <w:rPr>
          <w:rFonts w:ascii="Times New Roman" w:hAnsi="Times New Roman" w:cs="Times New Roman"/>
          <w:sz w:val="20"/>
          <w:szCs w:val="21"/>
        </w:rPr>
        <w:t xml:space="preserve">In the </w:t>
      </w:r>
      <w:r>
        <w:rPr>
          <w:rFonts w:ascii="Times New Roman" w:hAnsi="Times New Roman" w:cs="Times New Roman" w:hint="eastAsia"/>
          <w:sz w:val="20"/>
          <w:szCs w:val="21"/>
        </w:rPr>
        <w:t xml:space="preserve">RAN#109-e </w:t>
      </w:r>
      <w:r>
        <w:rPr>
          <w:rFonts w:ascii="Times New Roman" w:hAnsi="Times New Roman" w:cs="Times New Roman"/>
          <w:sz w:val="20"/>
          <w:szCs w:val="21"/>
        </w:rPr>
        <w:t>meeting, the following agreement w</w:t>
      </w:r>
      <w:r>
        <w:rPr>
          <w:rFonts w:ascii="Times New Roman" w:hAnsi="Times New Roman" w:cs="Times New Roman" w:hint="eastAsia"/>
          <w:sz w:val="20"/>
          <w:szCs w:val="21"/>
        </w:rPr>
        <w:t>as</w:t>
      </w:r>
      <w:r>
        <w:rPr>
          <w:rFonts w:ascii="Times New Roman" w:hAnsi="Times New Roman" w:cs="Times New Roman"/>
          <w:sz w:val="20"/>
          <w:szCs w:val="21"/>
        </w:rPr>
        <w:t xml:space="preserve"> reached</w:t>
      </w:r>
      <w:r>
        <w:rPr>
          <w:rFonts w:ascii="Times New Roman" w:hAnsi="Times New Roman" w:cs="Times New Roman" w:hint="eastAsia"/>
          <w:sz w:val="20"/>
          <w:szCs w:val="21"/>
        </w:rPr>
        <w:t xml:space="preserve"> [4]</w:t>
      </w:r>
      <w:r>
        <w:rPr>
          <w:rFonts w:ascii="Times New Roman" w:hAnsi="Times New Roman" w:cs="Times New Roman"/>
          <w:sz w:val="20"/>
          <w:szCs w:val="21"/>
        </w:rPr>
        <w:t xml:space="preserve">, but </w:t>
      </w:r>
      <w:r>
        <w:rPr>
          <w:rFonts w:ascii="Times New Roman" w:hAnsi="Times New Roman" w:cs="Times New Roman" w:hint="eastAsia"/>
          <w:sz w:val="20"/>
          <w:szCs w:val="21"/>
        </w:rPr>
        <w:t xml:space="preserve">some </w:t>
      </w:r>
      <w:r>
        <w:rPr>
          <w:rFonts w:ascii="Times New Roman" w:hAnsi="Times New Roman" w:cs="Times New Roman"/>
          <w:sz w:val="20"/>
          <w:szCs w:val="20"/>
        </w:rPr>
        <w:t>issue</w:t>
      </w:r>
      <w:r>
        <w:rPr>
          <w:rFonts w:ascii="Times New Roman" w:hAnsi="Times New Roman" w:cs="Times New Roman" w:hint="eastAsia"/>
          <w:sz w:val="20"/>
          <w:szCs w:val="20"/>
        </w:rPr>
        <w:t xml:space="preserve">s </w:t>
      </w:r>
      <w:r>
        <w:rPr>
          <w:rFonts w:ascii="Times New Roman" w:hAnsi="Times New Roman" w:cs="Times New Roman"/>
          <w:sz w:val="20"/>
          <w:szCs w:val="21"/>
        </w:rPr>
        <w:t>w</w:t>
      </w:r>
      <w:r>
        <w:rPr>
          <w:rFonts w:ascii="Times New Roman" w:hAnsi="Times New Roman" w:cs="Times New Roman" w:hint="eastAsia"/>
          <w:sz w:val="20"/>
          <w:szCs w:val="21"/>
        </w:rPr>
        <w:t>ere</w:t>
      </w:r>
      <w:r>
        <w:rPr>
          <w:rFonts w:ascii="Times New Roman" w:hAnsi="Times New Roman" w:cs="Times New Roman"/>
          <w:sz w:val="20"/>
          <w:szCs w:val="21"/>
        </w:rPr>
        <w:t xml:space="preserve"> still left.</w:t>
      </w:r>
    </w:p>
    <w:tbl>
      <w:tblPr>
        <w:tblStyle w:val="af4"/>
        <w:tblW w:w="0" w:type="auto"/>
        <w:tblLook w:val="04A0" w:firstRow="1" w:lastRow="0" w:firstColumn="1" w:lastColumn="0" w:noHBand="0" w:noVBand="1"/>
      </w:tblPr>
      <w:tblGrid>
        <w:gridCol w:w="9628"/>
      </w:tblGrid>
      <w:tr w:rsidR="001969E9">
        <w:tc>
          <w:tcPr>
            <w:tcW w:w="9854" w:type="dxa"/>
          </w:tcPr>
          <w:p w:rsidR="001969E9" w:rsidRDefault="0024241C">
            <w:pPr>
              <w:spacing w:before="0" w:line="240" w:lineRule="auto"/>
              <w:contextualSpacing/>
              <w:rPr>
                <w:rFonts w:ascii="Times New Roman" w:eastAsia="MS Mincho" w:hAnsi="Times New Roman" w:cs="Times New Roman"/>
                <w:b/>
                <w:sz w:val="20"/>
                <w:szCs w:val="20"/>
              </w:rPr>
            </w:pPr>
            <w:r>
              <w:rPr>
                <w:rFonts w:ascii="Times New Roman" w:eastAsia="MS Mincho" w:hAnsi="Times New Roman" w:cs="Times New Roman"/>
                <w:b/>
                <w:sz w:val="20"/>
                <w:szCs w:val="20"/>
                <w:highlight w:val="green"/>
              </w:rPr>
              <w:t>Agreement</w:t>
            </w:r>
          </w:p>
          <w:p w:rsidR="001969E9" w:rsidRDefault="0024241C">
            <w:pPr>
              <w:spacing w:before="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For Type-1 codebook generation, if at least one configured </w:t>
            </w:r>
            <w:r>
              <w:rPr>
                <w:rFonts w:ascii="Times New Roman" w:hAnsi="Times New Roman" w:cs="Times New Roman"/>
                <w:sz w:val="20"/>
                <w:szCs w:val="20"/>
              </w:rPr>
              <w:t>G-RNTI is with HARQ-ACK enabled by RRC, it is up to UE to report NACK or ACK/NACK for the G-RNTI with HARQ-ACK disabled</w:t>
            </w:r>
          </w:p>
          <w:p w:rsidR="001969E9" w:rsidRDefault="0024241C">
            <w:pPr>
              <w:numPr>
                <w:ilvl w:val="0"/>
                <w:numId w:val="23"/>
              </w:numPr>
              <w:spacing w:before="0" w:line="240" w:lineRule="auto"/>
              <w:contextualSpacing/>
              <w:rPr>
                <w:rFonts w:ascii="Times New Roman" w:hAnsi="Times New Roman" w:cs="Times New Roman"/>
                <w:sz w:val="20"/>
                <w:szCs w:val="20"/>
              </w:rPr>
            </w:pPr>
            <w:r>
              <w:rPr>
                <w:rFonts w:ascii="Times New Roman" w:hAnsi="Times New Roman" w:cs="Times New Roman"/>
                <w:sz w:val="20"/>
                <w:szCs w:val="20"/>
                <w:highlight w:val="green"/>
              </w:rPr>
              <w:t xml:space="preserve">FFS </w:t>
            </w:r>
            <w:r>
              <w:rPr>
                <w:rFonts w:ascii="Times New Roman" w:hAnsi="Times New Roman" w:cs="Times New Roman"/>
                <w:sz w:val="20"/>
                <w:szCs w:val="20"/>
              </w:rPr>
              <w:t>whether UE needs to generate Type-1 CB, when UE does not detect any DCI for G-RNTI(s) with HARQ-ACK enabled when at least one config</w:t>
            </w:r>
            <w:r>
              <w:rPr>
                <w:rFonts w:ascii="Times New Roman" w:hAnsi="Times New Roman" w:cs="Times New Roman"/>
                <w:sz w:val="20"/>
                <w:szCs w:val="20"/>
              </w:rPr>
              <w:t>ured G-RNTI is with HARQ-ACK enabled by RRC.</w:t>
            </w:r>
          </w:p>
          <w:p w:rsidR="001969E9" w:rsidRDefault="0024241C">
            <w:pPr>
              <w:numPr>
                <w:ilvl w:val="0"/>
                <w:numId w:val="23"/>
              </w:numPr>
              <w:spacing w:before="0" w:line="240" w:lineRule="auto"/>
              <w:contextualSpacing/>
              <w:rPr>
                <w:rFonts w:ascii="Times New Roman" w:hAnsi="Times New Roman" w:cs="Times New Roman"/>
                <w:sz w:val="20"/>
                <w:szCs w:val="20"/>
              </w:rPr>
            </w:pPr>
            <w:r>
              <w:rPr>
                <w:rFonts w:ascii="Times New Roman" w:hAnsi="Times New Roman" w:cs="Times New Roman"/>
                <w:sz w:val="20"/>
                <w:szCs w:val="20"/>
              </w:rPr>
              <w:t>For the PUCCH resource for the codebook transmission,</w:t>
            </w:r>
          </w:p>
          <w:p w:rsidR="001969E9" w:rsidRDefault="0024241C">
            <w:pPr>
              <w:numPr>
                <w:ilvl w:val="1"/>
                <w:numId w:val="23"/>
              </w:numPr>
              <w:spacing w:before="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Opt2: PUCCH resource/slot is based on last DCI for a G-RNTI with HARQ-ACK enabled </w:t>
            </w:r>
          </w:p>
          <w:p w:rsidR="001969E9" w:rsidRDefault="001969E9">
            <w:pPr>
              <w:pStyle w:val="a"/>
              <w:numPr>
                <w:ilvl w:val="0"/>
                <w:numId w:val="0"/>
              </w:numPr>
              <w:overflowPunct w:val="0"/>
              <w:autoSpaceDE w:val="0"/>
              <w:autoSpaceDN w:val="0"/>
              <w:adjustRightInd w:val="0"/>
              <w:spacing w:before="0" w:after="0" w:line="240" w:lineRule="auto"/>
              <w:ind w:left="840"/>
              <w:contextualSpacing/>
              <w:textAlignment w:val="baseline"/>
              <w:rPr>
                <w:rFonts w:ascii="Times New Roman" w:eastAsia="宋体" w:hAnsi="Times New Roman" w:cs="Times New Roman"/>
                <w:sz w:val="18"/>
                <w:szCs w:val="21"/>
              </w:rPr>
            </w:pPr>
          </w:p>
        </w:tc>
      </w:tr>
    </w:tbl>
    <w:p w:rsidR="001969E9" w:rsidRDefault="0024241C">
      <w:pPr>
        <w:pStyle w:val="00BodyText"/>
        <w:spacing w:after="180"/>
        <w:rPr>
          <w:rFonts w:ascii="Times New Roman" w:hAnsi="Times New Roman" w:cs="Times New Roman"/>
          <w:sz w:val="20"/>
          <w:szCs w:val="20"/>
        </w:rPr>
      </w:pPr>
      <w:r>
        <w:rPr>
          <w:rFonts w:ascii="Times New Roman" w:hAnsi="Times New Roman" w:cs="Times New Roman" w:hint="eastAsia"/>
          <w:sz w:val="20"/>
          <w:szCs w:val="20"/>
        </w:rPr>
        <w:t xml:space="preserve">Similar issues to the above FFS were discussed in the RAN1#109 meeting, </w:t>
      </w:r>
      <w:r>
        <w:rPr>
          <w:rFonts w:ascii="Times New Roman" w:hAnsi="Times New Roman" w:cs="Times New Roman" w:hint="eastAsia"/>
          <w:sz w:val="20"/>
          <w:szCs w:val="20"/>
        </w:rPr>
        <w:t>and the following agreement was reached, which can be reused here. In our opinion, the conditions in FFS are different from those in the agreement below, but the same result should be expected.</w:t>
      </w:r>
    </w:p>
    <w:tbl>
      <w:tblPr>
        <w:tblStyle w:val="af4"/>
        <w:tblW w:w="0" w:type="auto"/>
        <w:tblLook w:val="04A0" w:firstRow="1" w:lastRow="0" w:firstColumn="1" w:lastColumn="0" w:noHBand="0" w:noVBand="1"/>
      </w:tblPr>
      <w:tblGrid>
        <w:gridCol w:w="9628"/>
      </w:tblGrid>
      <w:tr w:rsidR="001969E9">
        <w:tc>
          <w:tcPr>
            <w:tcW w:w="9854" w:type="dxa"/>
          </w:tcPr>
          <w:p w:rsidR="001969E9" w:rsidRDefault="0024241C">
            <w:pPr>
              <w:contextualSpacing/>
              <w:rPr>
                <w:rFonts w:ascii="Times New Roman" w:eastAsia="MS Mincho" w:hAnsi="Times New Roman" w:cs="Times New Roman"/>
                <w:b/>
                <w:sz w:val="20"/>
                <w:szCs w:val="21"/>
              </w:rPr>
            </w:pPr>
            <w:r>
              <w:rPr>
                <w:rFonts w:ascii="Times New Roman" w:eastAsia="MS Mincho" w:hAnsi="Times New Roman" w:cs="Times New Roman"/>
                <w:b/>
                <w:sz w:val="20"/>
                <w:szCs w:val="21"/>
                <w:highlight w:val="green"/>
              </w:rPr>
              <w:t>Agreement</w:t>
            </w:r>
          </w:p>
          <w:p w:rsidR="001969E9" w:rsidRDefault="0024241C">
            <w:pPr>
              <w:contextualSpacing/>
              <w:rPr>
                <w:rFonts w:ascii="Times New Roman" w:eastAsia="MS Mincho" w:hAnsi="Times New Roman" w:cs="Times New Roman"/>
                <w:sz w:val="20"/>
                <w:szCs w:val="21"/>
              </w:rPr>
            </w:pPr>
            <w:r>
              <w:rPr>
                <w:rFonts w:ascii="Times New Roman" w:eastAsia="MS Mincho" w:hAnsi="Times New Roman" w:cs="Times New Roman"/>
                <w:sz w:val="20"/>
                <w:szCs w:val="21"/>
              </w:rPr>
              <w:t>For the 2-bit UL-DAI for multicast indicating the to</w:t>
            </w:r>
            <w:r>
              <w:rPr>
                <w:rFonts w:ascii="Times New Roman" w:eastAsia="MS Mincho" w:hAnsi="Times New Roman" w:cs="Times New Roman"/>
                <w:sz w:val="20"/>
                <w:szCs w:val="21"/>
              </w:rPr>
              <w:t xml:space="preserve">tal number of Type-2 HARQ-ACK bits multiplexed in PUSCH, UE generates the Type-2 HARQ-ACK sub-codebook for each G-RNTI per the UL-DAI and concatenates all the sub-codebooks in the ascending order of G-RNTI value. </w:t>
            </w:r>
          </w:p>
          <w:p w:rsidR="001969E9" w:rsidRDefault="0024241C">
            <w:pPr>
              <w:numPr>
                <w:ilvl w:val="0"/>
                <w:numId w:val="10"/>
              </w:numPr>
              <w:ind w:left="709" w:hanging="283"/>
              <w:contextualSpacing/>
              <w:rPr>
                <w:rFonts w:ascii="Times New Roman" w:eastAsia="MS Mincho" w:hAnsi="Times New Roman" w:cs="Times New Roman"/>
                <w:sz w:val="20"/>
                <w:szCs w:val="21"/>
              </w:rPr>
            </w:pPr>
            <w:r>
              <w:rPr>
                <w:rFonts w:ascii="Times New Roman" w:eastAsia="MS Mincho" w:hAnsi="Times New Roman" w:cs="Times New Roman"/>
                <w:sz w:val="20"/>
                <w:szCs w:val="21"/>
              </w:rPr>
              <w:t xml:space="preserve">If the 2-bit UL-DAI field for multicast has the value of </w:t>
            </w:r>
            <w:r>
              <w:rPr>
                <w:rFonts w:ascii="Times New Roman" w:eastAsia="MS Mincho" w:hAnsi="Times New Roman" w:cs="Times New Roman"/>
                <w:sz w:val="20"/>
                <w:szCs w:val="21"/>
              </w:rPr>
              <w:fldChar w:fldCharType="begin"/>
            </w:r>
            <w:r>
              <w:rPr>
                <w:rFonts w:ascii="Times New Roman" w:eastAsia="MS Mincho" w:hAnsi="Times New Roman" w:cs="Times New Roman"/>
                <w:sz w:val="20"/>
                <w:szCs w:val="21"/>
              </w:rPr>
              <w:instrText xml:space="preserve"> QUOTE </w:instrText>
            </w:r>
            <w:r w:rsidR="004C0005">
              <w:rPr>
                <w:rFonts w:ascii="Times New Roman" w:eastAsia="MS Mincho" w:hAnsi="Times New Roman" w:cs="Times New Roman"/>
                <w:sz w:val="2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4.0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459F&quot;/&gt;&lt;wsp:rsid wsp:val=&quot;000154E8&quot;/&gt;&lt;wsp:rsid wsp:val=&quot;00017452&quot;/&gt;&lt;wsp:rsid wsp:val=&quot;000206F5&quot;/&gt;&lt;wsp:rsid wsp:val=&quot;00021963&quot;/&gt;&lt;wsp:rsid wsp:val=&quot;00021A46&quot;/&gt;&lt;wsp:rsid wsp:val=&quot;00027418&quot;/&gt;&lt;wsp:rsid wsp:val=&quot;00035C3D&quot;/&gt;&lt;wsp:rsid wsp:val=&quot;00052672&quot;/&gt;&lt;wsp:rsid wsp:val=&quot;00053611&quot;/&gt;&lt;wsp:rsid wsp:val=&quot;00054572&quot;/&gt;&lt;wsp:rsid wsp:val=&quot;00054DD5&quot;/&gt;&lt;wsp:rsid wsp:val=&quot;00060542&quot;/&gt;&lt;wsp:rsid wsp:val=&quot;000605DA&quot;/&gt;&lt;wsp:rsid wsp:val=&quot;00070E52&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1BCB&quot;/&gt;&lt;wsp:rsid wsp:val=&quot;000942B3&quot;/&gt;&lt;wsp:rsid wsp:val=&quot;000A0641&quot;/&gt;&lt;wsp:rsid wsp:val=&quot;000B11A6&quot;/&gt;&lt;wsp:rsid wsp:val=&quot;000B2B55&quot;/&gt;&lt;wsp:rsid wsp:val=&quot;000C256E&quot;/&gt;&lt;wsp:rsid wsp:val=&quot;000C748B&quot;/&gt;&lt;wsp:rsid wsp:val=&quot;000C74E2&quot;/&gt;&lt;wsp:rsid wsp:val=&quot;000D242E&quot;/&gt;&lt;wsp:rsid wsp:val=&quot;000E474A&quot;/&gt;&lt;wsp:rsid wsp:val=&quot;000E5BCB&quot;/&gt;&lt;wsp:rsid wsp:val=&quot;000E67A5&quot;/&gt;&lt;wsp:rsid wsp:val=&quot;000F59FD&quot;/&gt;&lt;wsp:rsid wsp:val=&quot;0010230E&quot;/&gt;&lt;wsp:rsid wsp:val=&quot;00111908&quot;/&gt;&lt;wsp:rsid wsp:val=&quot;0012448F&quot;/&gt;&lt;wsp:rsid wsp:val=&quot;00131CB0&quot;/&gt;&lt;wsp:rsid wsp:val=&quot;00132CBE&quot;/&gt;&lt;wsp:rsid wsp:val=&quot;00156174&quot;/&gt;&lt;wsp:rsid wsp:val=&quot;00166BB5&quot;/&gt;&lt;wsp:rsid wsp:val=&quot;00166FB4&quot;/&gt;&lt;wsp:rsid wsp:val=&quot;001671F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52A5&quot;/&gt;&lt;wsp:rsid wsp:val=&quot;001D7AE8&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5760&quot;/&gt;&lt;wsp:rsid wsp:val=&quot;00271CD9&quot;/&gt;&lt;wsp:rsid wsp:val=&quot;00277FBD&quot;/&gt;&lt;wsp:rsid wsp:val=&quot;00282066&quot;/&gt;&lt;wsp:rsid wsp:val=&quot;00282E2C&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1FFA&quot;/&gt;&lt;wsp:rsid wsp:val=&quot;002B4B78&quot;/&gt;&lt;wsp:rsid wsp:val=&quot;002B544D&quot;/&gt;&lt;wsp:rsid wsp:val=&quot;002B6E04&quot;/&gt;&lt;wsp:rsid wsp:val=&quot;002B6E21&quot;/&gt;&lt;wsp:rsid wsp:val=&quot;002C7702&quot;/&gt;&lt;wsp:rsid wsp:val=&quot;002D4D40&quot;/&gt;&lt;wsp:rsid wsp:val=&quot;002D7CC9&quot;/&gt;&lt;wsp:rsid wsp:val=&quot;002E1DF6&quot;/&gt;&lt;wsp:rsid wsp:val=&quot;002F2EA8&quot;/&gt;&lt;wsp:rsid wsp:val=&quot;002F4411&quot;/&gt;&lt;wsp:rsid wsp:val=&quot;002F7271&quot;/&gt;&lt;wsp:rsid wsp:val=&quot;003161EF&quot;/&gt;&lt;wsp:rsid wsp:val=&quot;0032301D&quot;/&gt;&lt;wsp:rsid wsp:val=&quot;003230FF&quot;/&gt;&lt;wsp:rsid wsp:val=&quot;003234F6&quot;/&gt;&lt;wsp:rsid wsp:val=&quot;003269DE&quot;/&gt;&lt;wsp:rsid wsp:val=&quot;0033037F&quot;/&gt;&lt;wsp:rsid wsp:val=&quot;00343017&quot;/&gt;&lt;wsp:rsid wsp:val=&quot;00343A55&quot;/&gt;&lt;wsp:rsid wsp:val=&quot;00345EEA&quot;/&gt;&lt;wsp:rsid wsp:val=&quot;003521DB&quot;/&gt;&lt;wsp:rsid wsp:val=&quot;003544C1&quot;/&gt;&lt;wsp:rsid wsp:val=&quot;0036084B&quot;/&gt;&lt;wsp:rsid wsp:val=&quot;00364947&quot;/&gt;&lt;wsp:rsid wsp:val=&quot;003653F4&quot;/&gt;&lt;wsp:rsid wsp:val=&quot;00365442&quot;/&gt;&lt;wsp:rsid wsp:val=&quot;0037212B&quot;/&gt;&lt;wsp:rsid wsp:val=&quot;00373044&quot;/&gt;&lt;wsp:rsid wsp:val=&quot;00382901&quot;/&gt;&lt;wsp:rsid wsp:val=&quot;00387A70&quot;/&gt;&lt;wsp:rsid wsp:val=&quot;00392A3A&quot;/&gt;&lt;wsp:rsid wsp:val=&quot;003A135F&quot;/&gt;&lt;wsp:rsid wsp:val=&quot;003A4607&quot;/&gt;&lt;wsp:rsid wsp:val=&quot;003B0BF8&quot;/&gt;&lt;wsp:rsid wsp:val=&quot;003B3DC0&quot;/&gt;&lt;wsp:rsid wsp:val=&quot;003B5963&quot;/&gt;&lt;wsp:rsid wsp:val=&quot;003B6548&quot;/&gt;&lt;wsp:rsid wsp:val=&quot;003D33A8&quot;/&gt;&lt;wsp:rsid wsp:val=&quot;003E0305&quot;/&gt;&lt;wsp:rsid wsp:val=&quot;003E7642&quot;/&gt;&lt;wsp:rsid wsp:val=&quot;003F4797&quot;/&gt;&lt;wsp:rsid wsp:val=&quot;003F47B5&quot;/&gt;&lt;wsp:rsid wsp:val=&quot;004109C3&quot;/&gt;&lt;wsp:rsid wsp:val=&quot;00414181&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D0&quot;/&gt;&lt;wsp:rsid wsp:val=&quot;0048640D&quot;/&gt;&lt;wsp:rsid wsp:val=&quot;0049013E&quot;/&gt;&lt;wsp:rsid wsp:val=&quot;004902E0&quot;/&gt;&lt;wsp:rsid wsp:val=&quot;00490947&quot;/&gt;&lt;wsp:rsid wsp:val=&quot;004910AC&quot;/&gt;&lt;wsp:rsid wsp:val=&quot;0049383D&quot;/&gt;&lt;wsp:rsid wsp:val=&quot;004945F3&quot;/&gt;&lt;wsp:rsid wsp:val=&quot;004952EA&quot;/&gt;&lt;wsp:rsid wsp:val=&quot;004A5270&quot;/&gt;&lt;wsp:rsid wsp:val=&quot;004A7E9C&quot;/&gt;&lt;wsp:rsid wsp:val=&quot;004C20CB&quot;/&gt;&lt;wsp:rsid wsp:val=&quot;004C2920&quot;/&gt;&lt;wsp:rsid wsp:val=&quot;004C5181&quot;/&gt;&lt;wsp:rsid wsp:val=&quot;004C6C1E&quot;/&gt;&lt;wsp:rsid wsp:val=&quot;004C7A79&quot;/&gt;&lt;wsp:rsid wsp:val=&quot;004D31D3&quot;/&gt;&lt;wsp:rsid wsp:val=&quot;004D4C86&quot;/&gt;&lt;wsp:rsid wsp:val=&quot;004E14BC&quot;/&gt;&lt;wsp:rsid wsp:val=&quot;004E1DF7&quot;/&gt;&lt;wsp:rsid wsp:val=&quot;004E1E2B&quot;/&gt;&lt;wsp:rsid wsp:val=&quot;004E40C3&quot;/&gt;&lt;wsp:rsid wsp:val=&quot;004E4D94&quot;/&gt;&lt;wsp:rsid wsp:val=&quot;005104F5&quot;/&gt;&lt;wsp:rsid wsp:val=&quot;005121D4&quot;/&gt;&lt;wsp:rsid wsp:val=&quot;00514701&quot;/&gt;&lt;wsp:rsid wsp:val=&quot;00521FA7&quot;/&gt;&lt;wsp:rsid wsp:val=&quot;00545925&quot;/&gt;&lt;wsp:rsid wsp:val=&quot;00546BEF&quot;/&gt;&lt;wsp:rsid wsp:val=&quot;00547AEB&quot;/&gt;&lt;wsp:rsid wsp:val=&quot;005519E2&quot;/&gt;&lt;wsp:rsid wsp:val=&quot;00553E3A&quot;/&gt;&lt;wsp:rsid wsp:val=&quot;00554E95&quot;/&gt;&lt;wsp:rsid wsp:val=&quot;00556A4D&quot;/&gt;&lt;wsp:rsid wsp:val=&quot;005634EC&quot;/&gt;&lt;wsp:rsid wsp:val=&quot;0056693D&quot;/&gt;&lt;wsp:rsid wsp:val=&quot;00570536&quot;/&gt;&lt;wsp:rsid wsp:val=&quot;00571A20&quot;/&gt;&lt;wsp:rsid wsp:val=&quot;00571B80&quot;/&gt;&lt;wsp:rsid wsp:val=&quot;005765F4&quot;/&gt;&lt;wsp:rsid wsp:val=&quot;00585CC3&quot;/&gt;&lt;wsp:rsid wsp:val=&quot;00587DE1&quot;/&gt;&lt;wsp:rsid wsp:val=&quot;005936B6&quot;/&gt;&lt;wsp:rsid wsp:val=&quot;0059417F&quot;/&gt;&lt;wsp:rsid wsp:val=&quot;00595848&quot;/&gt;&lt;wsp:rsid wsp:val=&quot;00595D38&quot;/&gt;&lt;wsp:rsid wsp:val=&quot;005A6E63&quot;/&gt;&lt;wsp:rsid wsp:val=&quot;005B25BC&quot;/&gt;&lt;wsp:rsid wsp:val=&quot;005B374C&quot;/&gt;&lt;wsp:rsid wsp:val=&quot;005B51FB&quot;/&gt;&lt;wsp:rsid wsp:val=&quot;005C3943&quot;/&gt;&lt;wsp:rsid wsp:val=&quot;005D08B4&quot;/&gt;&lt;wsp:rsid wsp:val=&quot;005D4467&quot;/&gt;&lt;wsp:rsid wsp:val=&quot;005E1E3F&quot;/&gt;&lt;wsp:rsid wsp:val=&quot;005E4C37&quot;/&gt;&lt;wsp:rsid wsp:val=&quot;005F1309&quot;/&gt;&lt;wsp:rsid wsp:val=&quot;0060301B&quot;/&gt;&lt;wsp:rsid wsp:val=&quot;00603782&quot;/&gt;&lt;wsp:rsid wsp:val=&quot;00613ABD&quot;/&gt;&lt;wsp:rsid wsp:val=&quot;00623D44&quot;/&gt;&lt;wsp:rsid wsp:val=&quot;00625E37&quot;/&gt;&lt;wsp:rsid wsp:val=&quot;00640051&quot;/&gt;&lt;wsp:rsid wsp:val=&quot;00642348&quot;/&gt;&lt;wsp:rsid wsp:val=&quot;00645CFD&quot;/&gt;&lt;wsp:rsid wsp:val=&quot;00645E6A&quot;/&gt;&lt;wsp:rsid wsp:val=&quot;0065303B&quot;/&gt;&lt;wsp:rsid wsp:val=&quot;006656BB&quot;/&gt;&lt;wsp:rsid wsp:val=&quot;00666238&quot;/&gt;&lt;wsp:rsid wsp:val=&quot;00683F5D&quot;/&gt;&lt;wsp:rsid wsp:val=&quot;00684F21&quot;/&gt;&lt;wsp:rsid wsp:val=&quot;0069331A&quot;/&gt;&lt;wsp:rsid wsp:val=&quot;0069360C&quot;/&gt;&lt;wsp:rsid wsp:val=&quot;0069635A&quot;/&gt;&lt;wsp:rsid wsp:val=&quot;006A3605&quot;/&gt;&lt;wsp:rsid wsp:val=&quot;006A45C1&quot;/&gt;&lt;wsp:rsid wsp:val=&quot;006B2A42&quot;/&gt;&lt;wsp:rsid wsp:val=&quot;006B2FA0&quot;/&gt;&lt;wsp:rsid wsp:val=&quot;006B3BB5&quot;/&gt;&lt;wsp:rsid wsp:val=&quot;006C2835&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20496&quot;/&gt;&lt;wsp:rsid wsp:val=&quot;00726297&quot;/&gt;&lt;wsp:rsid wsp:val=&quot;007333B3&quot;/&gt;&lt;wsp:rsid wsp:val=&quot;00735851&quot;/&gt;&lt;wsp:rsid wsp:val=&quot;00737671&quot;/&gt;&lt;wsp:rsid wsp:val=&quot;007436B8&quot;/&gt;&lt;wsp:rsid wsp:val=&quot;00756874&quot;/&gt;&lt;wsp:rsid wsp:val=&quot;00757025&quot;/&gt;&lt;wsp:rsid wsp:val=&quot;0075736E&quot;/&gt;&lt;wsp:rsid wsp:val=&quot;00757FA9&quot;/&gt;&lt;wsp:rsid wsp:val=&quot;00763C91&quot;/&gt;&lt;wsp:rsid wsp:val=&quot;007661BA&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A24A4&quot;/&gt;&lt;wsp:rsid wsp:val=&quot;007A6225&quot;/&gt;&lt;wsp:rsid wsp:val=&quot;007B25A3&quot;/&gt;&lt;wsp:rsid wsp:val=&quot;007B321D&quot;/&gt;&lt;wsp:rsid wsp:val=&quot;007B7F47&quot;/&gt;&lt;wsp:rsid wsp:val=&quot;007C3C20&quot;/&gt;&lt;wsp:rsid wsp:val=&quot;007E116C&quot;/&gt;&lt;wsp:rsid wsp:val=&quot;007E5906&quot;/&gt;&lt;wsp:rsid wsp:val=&quot;007F2445&quot;/&gt;&lt;wsp:rsid wsp:val=&quot;007F5957&quot;/&gt;&lt;wsp:rsid wsp:val=&quot;00807555&quot;/&gt;&lt;wsp:rsid wsp:val=&quot;008120B3&quot;/&gt;&lt;wsp:rsid wsp:val=&quot;00813F2B&quot;/&gt;&lt;wsp:rsid wsp:val=&quot;00832EF8&quot;/&gt;&lt;wsp:rsid wsp:val=&quot;00842958&quot;/&gt;&lt;wsp:rsid wsp:val=&quot;00854556&quot;/&gt;&lt;wsp:rsid wsp:val=&quot;00864E0E&quot;/&gt;&lt;wsp:rsid wsp:val=&quot;00872180&quot;/&gt;&lt;wsp:rsid wsp:val=&quot;0087282C&quot;/&gt;&lt;wsp:rsid wsp:val=&quot;0088067A&quot;/&gt;&lt;wsp:rsid wsp:val=&quot;00884ADD&quot;/&gt;&lt;wsp:rsid wsp:val=&quot;0088611D&quot;/&gt;&lt;wsp:rsid wsp:val=&quot;00896910&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321B&quot;/&gt;&lt;wsp:rsid wsp:val=&quot;008F621B&quot;/&gt;&lt;wsp:rsid wsp:val=&quot;008F7720&quot;/&gt;&lt;wsp:rsid wsp:val=&quot;008F7C25&quot;/&gt;&lt;wsp:rsid wsp:val=&quot;009117D5&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D9F&quot;/&gt;&lt;wsp:rsid wsp:val=&quot;00985935&quot;/&gt;&lt;wsp:rsid wsp:val=&quot;009A02D8&quot;/&gt;&lt;wsp:rsid wsp:val=&quot;009A5A09&quot;/&gt;&lt;wsp:rsid wsp:val=&quot;009A6F45&quot;/&gt;&lt;wsp:rsid wsp:val=&quot;009B1D77&quot;/&gt;&lt;wsp:rsid wsp:val=&quot;009B64D0&quot;/&gt;&lt;wsp:rsid wsp:val=&quot;009C2CD7&quot;/&gt;&lt;wsp:rsid wsp:val=&quot;009D0A7F&quot;/&gt;&lt;wsp:rsid wsp:val=&quot;009D11EC&quot;/&gt;&lt;wsp:rsid wsp:val=&quot;009D25E3&quot;/&gt;&lt;wsp:rsid wsp:val=&quot;009E111F&quot;/&gt;&lt;wsp:rsid wsp:val=&quot;009E2F39&quot;/&gt;&lt;wsp:rsid wsp:val=&quot;009E4A2A&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43A40&quot;/&gt;&lt;wsp:rsid wsp:val=&quot;00A453E9&quot;/&gt;&lt;wsp:rsid wsp:val=&quot;00A64823&quot;/&gt;&lt;wsp:rsid wsp:val=&quot;00A71D04&quot;/&gt;&lt;wsp:rsid wsp:val=&quot;00A750A4&quot;/&gt;&lt;wsp:rsid wsp:val=&quot;00A80D3B&quot;/&gt;&lt;wsp:rsid wsp:val=&quot;00A95126&quot;/&gt;&lt;wsp:rsid wsp:val=&quot;00A97DC5&quot;/&gt;&lt;wsp:rsid wsp:val=&quot;00AA1F42&quot;/&gt;&lt;wsp:rsid wsp:val=&quot;00AA341E&quot;/&gt;&lt;wsp:rsid wsp:val=&quot;00AA5C7C&quot;/&gt;&lt;wsp:rsid wsp:val=&quot;00AB2060&quot;/&gt;&lt;wsp:rsid wsp:val=&quot;00AB5C38&quot;/&gt;&lt;wsp:rsid wsp:val=&quot;00AC278D&quot;/&gt;&lt;wsp:rsid wsp:val=&quot;00AC28C3&quot;/&gt;&lt;wsp:rsid wsp:val=&quot;00AD2F16&quot;/&gt;&lt;wsp:rsid wsp:val=&quot;00AD7C0A&quot;/&gt;&lt;wsp:rsid wsp:val=&quot;00AE554F&quot;/&gt;&lt;wsp:rsid wsp:val=&quot;00AE7351&quot;/&gt;&lt;wsp:rsid wsp:val=&quot;00AF676F&quot;/&gt;&lt;wsp:rsid wsp:val=&quot;00AF6EBE&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5B27&quot;/&gt;&lt;wsp:rsid wsp:val=&quot;00B906C7&quot;/&gt;&lt;wsp:rsid wsp:val=&quot;00B93DA4&quot;/&gt;&lt;wsp:rsid wsp:val=&quot;00B97AAA&quot;/&gt;&lt;wsp:rsid wsp:val=&quot;00BA74B0&quot;/&gt;&lt;wsp:rsid wsp:val=&quot;00BC0B79&quot;/&gt;&lt;wsp:rsid wsp:val=&quot;00BC3D43&quot;/&gt;&lt;wsp:rsid wsp:val=&quot;00BC5D8B&quot;/&gt;&lt;wsp:rsid wsp:val=&quot;00BC75B5&quot;/&gt;&lt;wsp:rsid wsp:val=&quot;00BD15B5&quot;/&gt;&lt;wsp:rsid wsp:val=&quot;00BD4762&quot;/&gt;&lt;wsp:rsid wsp:val=&quot;00BD5E6D&quot;/&gt;&lt;wsp:rsid wsp:val=&quot;00BF0E36&quot;/&gt;&lt;wsp:rsid wsp:val=&quot;00BF1F78&quot;/&gt;&lt;wsp:rsid wsp:val=&quot;00BF6CE0&quot;/&gt;&lt;wsp:rsid wsp:val=&quot;00C05269&quot;/&gt;&lt;wsp:rsid wsp:val=&quot;00C16B72&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7781C&quot;/&gt;&lt;wsp:rsid wsp:val=&quot;00C86B16&quot;/&gt;&lt;wsp:rsid wsp:val=&quot;00C878E9&quot;/&gt;&lt;wsp:rsid wsp:val=&quot;00CA3C7D&quot;/&gt;&lt;wsp:rsid wsp:val=&quot;00CA4A7A&quot;/&gt;&lt;wsp:rsid wsp:val=&quot;00CC4FB3&quot;/&gt;&lt;wsp:rsid wsp:val=&quot;00CD1153&quot;/&gt;&lt;wsp:rsid wsp:val=&quot;00CD1D60&quot;/&gt;&lt;wsp:rsid wsp:val=&quot;00CD660F&quot;/&gt;&lt;wsp:rsid wsp:val=&quot;00CE35EA&quot;/&gt;&lt;wsp:rsid wsp:val=&quot;00CE4A18&quot;/&gt;&lt;wsp:rsid wsp:val=&quot;00CF2307&quot;/&gt;&lt;wsp:rsid wsp:val=&quot;00D0138D&quot;/&gt;&lt;wsp:rsid wsp:val=&quot;00D02D0D&quot;/&gt;&lt;wsp:rsid wsp:val=&quot;00D033F5&quot;/&gt;&lt;wsp:rsid wsp:val=&quot;00D1164E&quot;/&gt;&lt;wsp:rsid wsp:val=&quot;00D1420E&quot;/&gt;&lt;wsp:rsid wsp:val=&quot;00D15FAF&quot;/&gt;&lt;wsp:rsid wsp:val=&quot;00D26D98&quot;/&gt;&lt;wsp:rsid wsp:val=&quot;00D344BC&quot;/&gt;&lt;wsp:rsid wsp:val=&quot;00D43CBF&quot;/&gt;&lt;wsp:rsid wsp:val=&quot;00D5711F&quot;/&gt;&lt;wsp:rsid wsp:val=&quot;00D66373&quot;/&gt;&lt;wsp:rsid wsp:val=&quot;00D6781B&quot;/&gt;&lt;wsp:rsid wsp:val=&quot;00D82F8E&quot;/&gt;&lt;wsp:rsid wsp:val=&quot;00D978A0&quot;/&gt;&lt;wsp:rsid wsp:val=&quot;00D97D4D&quot;/&gt;&lt;wsp:rsid wsp:val=&quot;00DA4A9C&quot;/&gt;&lt;wsp:rsid wsp:val=&quot;00DB156D&quot;/&gt;&lt;wsp:rsid wsp:val=&quot;00DB7E00&quot;/&gt;&lt;wsp:rsid wsp:val=&quot;00DC4FAB&quot;/&gt;&lt;wsp:rsid wsp:val=&quot;00DD110B&quot;/&gt;&lt;wsp:rsid wsp:val=&quot;00DD5063&quot;/&gt;&lt;wsp:rsid wsp:val=&quot;00DD7B0B&quot;/&gt;&lt;wsp:rsid wsp:val=&quot;00DE0182&quot;/&gt;&lt;wsp:rsid wsp:val=&quot;00DE0B19&quot;/&gt;&lt;wsp:rsid wsp:val=&quot;00DF0111&quot;/&gt;&lt;wsp:rsid wsp:val=&quot;00DF5416&quot;/&gt;&lt;wsp:rsid wsp:val=&quot;00E03022&quot;/&gt;&lt;wsp:rsid wsp:val=&quot;00E20892&quot;/&gt;&lt;wsp:rsid wsp:val=&quot;00E2627F&quot;/&gt;&lt;wsp:rsid wsp:val=&quot;00E32BEE&quot;/&gt;&lt;wsp:rsid wsp:val=&quot;00E435D3&quot;/&gt;&lt;wsp:rsid wsp:val=&quot;00E448E5&quot;/&gt;&lt;wsp:rsid wsp:val=&quot;00E46490&quot;/&gt;&lt;wsp:rsid wsp:val=&quot;00E524D0&quot;/&gt;&lt;wsp:rsid wsp:val=&quot;00E54B69&quot;/&gt;&lt;wsp:rsid wsp:val=&quot;00E67062&quot;/&gt;&lt;wsp:rsid wsp:val=&quot;00E7012E&quot;/&gt;&lt;wsp:rsid wsp:val=&quot;00E70311&quot;/&gt;&lt;wsp:rsid wsp:val=&quot;00E75E82&quot;/&gt;&lt;wsp:rsid wsp:val=&quot;00E7769E&quot;/&gt;&lt;wsp:rsid wsp:val=&quot;00E83CC5&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55AE&quot;/&gt;&lt;wsp:rsid wsp:val=&quot;00EE1DB6&quot;/&gt;&lt;wsp:rsid wsp:val=&quot;00EF1AAC&quot;/&gt;&lt;wsp:rsid wsp:val=&quot;00EF4F07&quot;/&gt;&lt;wsp:rsid wsp:val=&quot;00EF6036&quot;/&gt;&lt;wsp:rsid wsp:val=&quot;00F000D6&quot;/&gt;&lt;wsp:rsid wsp:val=&quot;00F0023E&quot;/&gt;&lt;wsp:rsid wsp:val=&quot;00F07B8D&quot;/&gt;&lt;wsp:rsid wsp:val=&quot;00F1304F&quot;/&gt;&lt;wsp:rsid wsp:val=&quot;00F230BA&quot;/&gt;&lt;wsp:rsid wsp:val=&quot;00F23620&quot;/&gt;&lt;wsp:rsid wsp:val=&quot;00F261B5&quot;/&gt;&lt;wsp:rsid wsp:val=&quot;00F2672F&quot;/&gt;&lt;wsp:rsid wsp:val=&quot;00F26BD4&quot;/&gt;&lt;wsp:rsid wsp:val=&quot;00F27DE6&quot;/&gt;&lt;wsp:rsid wsp:val=&quot;00F30FD9&quot;/&gt;&lt;wsp:rsid wsp:val=&quot;00F4032A&quot;/&gt;&lt;wsp:rsid wsp:val=&quot;00F44ADB&quot;/&gt;&lt;wsp:rsid wsp:val=&quot;00F52B54&quot;/&gt;&lt;wsp:rsid wsp:val=&quot;00F61405&quot;/&gt;&lt;wsp:rsid wsp:val=&quot;00F61573&quot;/&gt;&lt;wsp:rsid wsp:val=&quot;00F71576&quot;/&gt;&lt;wsp:rsid wsp:val=&quot;00F724AE&quot;/&gt;&lt;wsp:rsid wsp:val=&quot;00F75264&quot;/&gt;&lt;wsp:rsid wsp:val=&quot;00F75CFD&quot;/&gt;&lt;wsp:rsid wsp:val=&quot;00F82E18&quot;/&gt;&lt;wsp:rsid wsp:val=&quot;00F85221&quot;/&gt;&lt;wsp:rsid wsp:val=&quot;00F8638F&quot;/&gt;&lt;wsp:rsid wsp:val=&quot;00F91B6E&quot;/&gt;&lt;wsp:rsid wsp:val=&quot;00F92A66&quot;/&gt;&lt;wsp:rsid wsp:val=&quot;00F93F3C&quot;/&gt;&lt;wsp:rsid wsp:val=&quot;00F95794&quot;/&gt;&lt;wsp:rsid wsp:val=&quot;00F962C8&quot;/&gt;&lt;wsp:rsid wsp:val=&quot;00F9692E&quot;/&gt;&lt;wsp:rsid wsp:val=&quot;00FB02B8&quot;/&gt;&lt;wsp:rsid wsp:val=&quot;00FB0F0E&quot;/&gt;&lt;wsp:rsid wsp:val=&quot;00FB3721&quot;/&gt;&lt;wsp:rsid wsp:val=&quot;00FC5F97&quot;/&gt;&lt;wsp:rsid wsp:val=&quot;00FC6459&quot;/&gt;&lt;wsp:rsid wsp:val=&quot;00FD04CC&quot;/&gt;&lt;wsp:rsid wsp:val=&quot;00FD43E6&quot;/&gt;&lt;wsp:rsid wsp:val=&quot;00FE1FEE&quot;/&gt;&lt;wsp:rsid wsp:val=&quot;00FE6A52&quot;/&gt;&lt;wsp:rsid wsp:val=&quot;00FF45F8&quot;/&gt;&lt;wsp:rsid wsp:val=&quot;00FF5D4C&quot;/&gt;&lt;/wsp:rsids&gt;&lt;/w:docPr&gt;&lt;w:body&gt;&lt;wx:sect&gt;&lt;w:p wsp:rsidR=&quot;00000000&quot; wsp:rsidRDefault=&quot;002D7CC9&quot; wsp:rsidP=&quot;002D7CC9&quot;&gt;&lt;m:oMathPara&gt;&lt;m:oMath&gt;&lt;m:sSubSup&gt;&lt;m:sSubSupPr&gt;&lt;m:ctrlPr&gt;&lt;w:rPr&gt;&lt;w:rFonts w:ascii=&quot;Cambria Math&quot; w:fareast=&quot;MS Mincho&quot; w:h-ansi=&quot;Cambria Math&quot;/&gt;&lt;wx:font wx:val=&quot;Cambria Math&quot;/&gt;&lt;w:sz w:val=&quot;22&quot;/&gt;&lt;w:sz-cs w:val=&quot;22&quot;/&gt;&lt;/w:rPr&gt;&lt;/m:ctrlPr&gt;&lt;/m:sSubSupPr&gt;&lt;m:e&gt;&lt;m:r&gt;&lt;m:rPr&gt;&lt;m:sty m:val=&quot;p&quot;/&gt;&lt;/m:rPr&gt;&lt;w:rPr&gt;&lt;w:rFonts w:ascii=&quot;Cambria Math&quot; w:fareast=&quot;MS Mincho&quot; w:h-ansi=&quot;Cambria Math&quot;/&gt;&lt;wx:font wx:val=&quot;Cambria Math&quot;/&gt;&lt;w:sz w:val=&quot;22&quot;/&gt;&lt;w:sz-cs w:val=&quot;22&quot;/&gt;&lt;/w:rPr&gt;&lt;m:t&gt;V&lt;/m:t&gt;&lt;/m:r&gt;&lt;/m:e&gt;&lt;m:sub&gt;&lt;m:r&gt;&lt;m:rPr&gt;&lt;m:nor/&gt;&lt;/m:rPr&gt;&lt;w:rPr&gt;&lt;w:rFonts w:fareast=&quot;MS Mincho&quot;/&gt;&lt;w:sz w:val=&quot;22&quot;/&gt;&lt;w:sz-cs w:val=&quot;22&quot;/&gt;&lt;/w:rPr&gt;&lt;m:t&gt;T-DAI&lt;/m:t&gt;&lt;/m:r&gt;&lt;/m:sub&gt;&lt;m:sup&gt;&lt;m:r&gt;&lt;m:rPr&gt;&lt;m:nor/&gt;&lt;/m:rPr&gt;&lt;w:rPr&gt;&lt;w:rFonts w:fareast=&quot;MS Mincho&quot;/&gt;&lt;w:sz w:val=&quot;22&quot;/&gt;&lt;w:sz-cs w:val=&quot;22&quot;/&gt;&lt;/w:rPr&gt;&lt;m:t&gt;UL&lt;/m:t&gt;&lt;/m:r&gt;&lt;/m:sup&gt;&lt;/m:sSubSup&gt;&lt;m:r&gt;&lt;m:rPr&gt;&lt;m:sty m:val=&quot;p&quot;/&gt;&lt;/m:rPr&gt;&lt;w:rPr&gt;&lt;w:rFonts w:ascii=&quot;Cambria Math&quot; w:fareast=&quot;MS Mincho&quot; w:h-ansi=&quot;Cambria Math&quot;/&gt;&lt;wx:font wx:val=&quot;Cambria Math&quot;/&gt;&lt;w:sz w:val=&quot;22&quot;/&gt;&lt;w:sz-cs w:val=&quot;22&quot;/&gt;&lt;/w:rPr&gt;&lt;m:t&gt;=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Pr>
                <w:rFonts w:ascii="Times New Roman" w:eastAsia="MS Mincho" w:hAnsi="Times New Roman" w:cs="Times New Roman"/>
                <w:sz w:val="20"/>
                <w:szCs w:val="21"/>
              </w:rPr>
              <w:instrText xml:space="preserve"> </w:instrText>
            </w:r>
            <w:r>
              <w:rPr>
                <w:rFonts w:ascii="Times New Roman" w:eastAsia="MS Mincho" w:hAnsi="Times New Roman" w:cs="Times New Roman"/>
                <w:sz w:val="20"/>
                <w:szCs w:val="21"/>
              </w:rPr>
              <w:fldChar w:fldCharType="separate"/>
            </w:r>
            <w:r w:rsidR="004C0005">
              <w:rPr>
                <w:rFonts w:ascii="Times New Roman" w:eastAsia="MS Mincho" w:hAnsi="Times New Roman" w:cs="Times New Roman"/>
                <w:sz w:val="13"/>
                <w:szCs w:val="21"/>
              </w:rPr>
              <w:pict>
                <v:shape id="_x0000_i1026" type="#_x0000_t75" style="width:43.5pt;height:13.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459F&quot;/&gt;&lt;wsp:rsid wsp:val=&quot;000154E8&quot;/&gt;&lt;wsp:rsid wsp:val=&quot;00017452&quot;/&gt;&lt;wsp:rsid wsp:val=&quot;000206F5&quot;/&gt;&lt;wsp:rsid wsp:val=&quot;00021963&quot;/&gt;&lt;wsp:rsid wsp:val=&quot;00021A46&quot;/&gt;&lt;wsp:rsid wsp:val=&quot;00027418&quot;/&gt;&lt;wsp:rsid wsp:val=&quot;00035C3D&quot;/&gt;&lt;wsp:rsid wsp:val=&quot;00052672&quot;/&gt;&lt;wsp:rsid wsp:val=&quot;00053611&quot;/&gt;&lt;wsp:rsid wsp:val=&quot;00054572&quot;/&gt;&lt;wsp:rsid wsp:val=&quot;00054DD5&quot;/&gt;&lt;wsp:rsid wsp:val=&quot;00060542&quot;/&gt;&lt;wsp:rsid wsp:val=&quot;000605DA&quot;/&gt;&lt;wsp:rsid wsp:val=&quot;00070E52&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1BCB&quot;/&gt;&lt;wsp:rsid wsp:val=&quot;000942B3&quot;/&gt;&lt;wsp:rsid wsp:val=&quot;000A0641&quot;/&gt;&lt;wsp:rsid wsp:val=&quot;000B11A6&quot;/&gt;&lt;wsp:rsid wsp:val=&quot;000B2B55&quot;/&gt;&lt;wsp:rsid wsp:val=&quot;000C256E&quot;/&gt;&lt;wsp:rsid wsp:val=&quot;000C748B&quot;/&gt;&lt;wsp:rsid wsp:val=&quot;000C74E2&quot;/&gt;&lt;wsp:rsid wsp:val=&quot;000D242E&quot;/&gt;&lt;wsp:rsid wsp:val=&quot;000E474A&quot;/&gt;&lt;wsp:rsid wsp:val=&quot;000E5BCB&quot;/&gt;&lt;wsp:rsid wsp:val=&quot;000E67A5&quot;/&gt;&lt;wsp:rsid wsp:val=&quot;000F59FD&quot;/&gt;&lt;wsp:rsid wsp:val=&quot;0010230E&quot;/&gt;&lt;wsp:rsid wsp:val=&quot;00111908&quot;/&gt;&lt;wsp:rsid wsp:val=&quot;0012448F&quot;/&gt;&lt;wsp:rsid wsp:val=&quot;00131CB0&quot;/&gt;&lt;wsp:rsid wsp:val=&quot;00132CBE&quot;/&gt;&lt;wsp:rsid wsp:val=&quot;00156174&quot;/&gt;&lt;wsp:rsid wsp:val=&quot;00166BB5&quot;/&gt;&lt;wsp:rsid wsp:val=&quot;00166FB4&quot;/&gt;&lt;wsp:rsid wsp:val=&quot;001671F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52A5&quot;/&gt;&lt;wsp:rsid wsp:val=&quot;001D7AE8&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5760&quot;/&gt;&lt;wsp:rsid wsp:val=&quot;00271CD9&quot;/&gt;&lt;wsp:rsid wsp:val=&quot;00277FBD&quot;/&gt;&lt;wsp:rsid wsp:val=&quot;00282066&quot;/&gt;&lt;wsp:rsid wsp:val=&quot;00282E2C&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1FFA&quot;/&gt;&lt;wsp:rsid wsp:val=&quot;002B4B78&quot;/&gt;&lt;wsp:rsid wsp:val=&quot;002B544D&quot;/&gt;&lt;wsp:rsid wsp:val=&quot;002B6E04&quot;/&gt;&lt;wsp:rsid wsp:val=&quot;002B6E21&quot;/&gt;&lt;wsp:rsid wsp:val=&quot;002C7702&quot;/&gt;&lt;wsp:rsid wsp:val=&quot;002D4D40&quot;/&gt;&lt;wsp:rsid wsp:val=&quot;002D7CC9&quot;/&gt;&lt;wsp:rsid wsp:val=&quot;002E1DF6&quot;/&gt;&lt;wsp:rsid wsp:val=&quot;002F2EA8&quot;/&gt;&lt;wsp:rsid wsp:val=&quot;002F4411&quot;/&gt;&lt;wsp:rsid wsp:val=&quot;002F7271&quot;/&gt;&lt;wsp:rsid wsp:val=&quot;003161EF&quot;/&gt;&lt;wsp:rsid wsp:val=&quot;0032301D&quot;/&gt;&lt;wsp:rsid wsp:val=&quot;003230FF&quot;/&gt;&lt;wsp:rsid wsp:val=&quot;003234F6&quot;/&gt;&lt;wsp:rsid wsp:val=&quot;003269DE&quot;/&gt;&lt;wsp:rsid wsp:val=&quot;0033037F&quot;/&gt;&lt;wsp:rsid wsp:val=&quot;00343017&quot;/&gt;&lt;wsp:rsid wsp:val=&quot;00343A55&quot;/&gt;&lt;wsp:rsid wsp:val=&quot;00345EEA&quot;/&gt;&lt;wsp:rsid wsp:val=&quot;003521DB&quot;/&gt;&lt;wsp:rsid wsp:val=&quot;003544C1&quot;/&gt;&lt;wsp:rsid wsp:val=&quot;0036084B&quot;/&gt;&lt;wsp:rsid wsp:val=&quot;00364947&quot;/&gt;&lt;wsp:rsid wsp:val=&quot;003653F4&quot;/&gt;&lt;wsp:rsid wsp:val=&quot;00365442&quot;/&gt;&lt;wsp:rsid wsp:val=&quot;0037212B&quot;/&gt;&lt;wsp:rsid wsp:val=&quot;00373044&quot;/&gt;&lt;wsp:rsid wsp:val=&quot;00382901&quot;/&gt;&lt;wsp:rsid wsp:val=&quot;00387A70&quot;/&gt;&lt;wsp:rsid wsp:val=&quot;00392A3A&quot;/&gt;&lt;wsp:rsid wsp:val=&quot;003A135F&quot;/&gt;&lt;wsp:rsid wsp:val=&quot;003A4607&quot;/&gt;&lt;wsp:rsid wsp:val=&quot;003B0BF8&quot;/&gt;&lt;wsp:rsid wsp:val=&quot;003B3DC0&quot;/&gt;&lt;wsp:rsid wsp:val=&quot;003B5963&quot;/&gt;&lt;wsp:rsid wsp:val=&quot;003B6548&quot;/&gt;&lt;wsp:rsid wsp:val=&quot;003D33A8&quot;/&gt;&lt;wsp:rsid wsp:val=&quot;003E0305&quot;/&gt;&lt;wsp:rsid wsp:val=&quot;003E7642&quot;/&gt;&lt;wsp:rsid wsp:val=&quot;003F4797&quot;/&gt;&lt;wsp:rsid wsp:val=&quot;003F47B5&quot;/&gt;&lt;wsp:rsid wsp:val=&quot;004109C3&quot;/&gt;&lt;wsp:rsid wsp:val=&quot;00414181&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D0&quot;/&gt;&lt;wsp:rsid wsp:val=&quot;0048640D&quot;/&gt;&lt;wsp:rsid wsp:val=&quot;0049013E&quot;/&gt;&lt;wsp:rsid wsp:val=&quot;004902E0&quot;/&gt;&lt;wsp:rsid wsp:val=&quot;00490947&quot;/&gt;&lt;wsp:rsid wsp:val=&quot;004910AC&quot;/&gt;&lt;wsp:rsid wsp:val=&quot;0049383D&quot;/&gt;&lt;wsp:rsid wsp:val=&quot;004945F3&quot;/&gt;&lt;wsp:rsid wsp:val=&quot;004952EA&quot;/&gt;&lt;wsp:rsid wsp:val=&quot;004A5270&quot;/&gt;&lt;wsp:rsid wsp:val=&quot;004A7E9C&quot;/&gt;&lt;wsp:rsid wsp:val=&quot;004C20CB&quot;/&gt;&lt;wsp:rsid wsp:val=&quot;004C2920&quot;/&gt;&lt;wsp:rsid wsp:val=&quot;004C5181&quot;/&gt;&lt;wsp:rsid wsp:val=&quot;004C6C1E&quot;/&gt;&lt;wsp:rsid wsp:val=&quot;004C7A79&quot;/&gt;&lt;wsp:rsid wsp:val=&quot;004D31D3&quot;/&gt;&lt;wsp:rsid wsp:val=&quot;004D4C86&quot;/&gt;&lt;wsp:rsid wsp:val=&quot;004E14BC&quot;/&gt;&lt;wsp:rsid wsp:val=&quot;004E1DF7&quot;/&gt;&lt;wsp:rsid wsp:val=&quot;004E1E2B&quot;/&gt;&lt;wsp:rsid wsp:val=&quot;004E40C3&quot;/&gt;&lt;wsp:rsid wsp:val=&quot;004E4D94&quot;/&gt;&lt;wsp:rsid wsp:val=&quot;005104F5&quot;/&gt;&lt;wsp:rsid wsp:val=&quot;005121D4&quot;/&gt;&lt;wsp:rsid wsp:val=&quot;00514701&quot;/&gt;&lt;wsp:rsid wsp:val=&quot;00521FA7&quot;/&gt;&lt;wsp:rsid wsp:val=&quot;00545925&quot;/&gt;&lt;wsp:rsid wsp:val=&quot;00546BEF&quot;/&gt;&lt;wsp:rsid wsp:val=&quot;00547AEB&quot;/&gt;&lt;wsp:rsid wsp:val=&quot;005519E2&quot;/&gt;&lt;wsp:rsid wsp:val=&quot;00553E3A&quot;/&gt;&lt;wsp:rsid wsp:val=&quot;00554E95&quot;/&gt;&lt;wsp:rsid wsp:val=&quot;00556A4D&quot;/&gt;&lt;wsp:rsid wsp:val=&quot;005634EC&quot;/&gt;&lt;wsp:rsid wsp:val=&quot;0056693D&quot;/&gt;&lt;wsp:rsid wsp:val=&quot;00570536&quot;/&gt;&lt;wsp:rsid wsp:val=&quot;00571A20&quot;/&gt;&lt;wsp:rsid wsp:val=&quot;00571B80&quot;/&gt;&lt;wsp:rsid wsp:val=&quot;005765F4&quot;/&gt;&lt;wsp:rsid wsp:val=&quot;00585CC3&quot;/&gt;&lt;wsp:rsid wsp:val=&quot;00587DE1&quot;/&gt;&lt;wsp:rsid wsp:val=&quot;005936B6&quot;/&gt;&lt;wsp:rsid wsp:val=&quot;0059417F&quot;/&gt;&lt;wsp:rsid wsp:val=&quot;00595848&quot;/&gt;&lt;wsp:rsid wsp:val=&quot;00595D38&quot;/&gt;&lt;wsp:rsid wsp:val=&quot;005A6E63&quot;/&gt;&lt;wsp:rsid wsp:val=&quot;005B25BC&quot;/&gt;&lt;wsp:rsid wsp:val=&quot;005B374C&quot;/&gt;&lt;wsp:rsid wsp:val=&quot;005B51FB&quot;/&gt;&lt;wsp:rsid wsp:val=&quot;005C3943&quot;/&gt;&lt;wsp:rsid wsp:val=&quot;005D08B4&quot;/&gt;&lt;wsp:rsid wsp:val=&quot;005D4467&quot;/&gt;&lt;wsp:rsid wsp:val=&quot;005E1E3F&quot;/&gt;&lt;wsp:rsid wsp:val=&quot;005E4C37&quot;/&gt;&lt;wsp:rsid wsp:val=&quot;005F1309&quot;/&gt;&lt;wsp:rsid wsp:val=&quot;0060301B&quot;/&gt;&lt;wsp:rsid wsp:val=&quot;00603782&quot;/&gt;&lt;wsp:rsid wsp:val=&quot;00613ABD&quot;/&gt;&lt;wsp:rsid wsp:val=&quot;00623D44&quot;/&gt;&lt;wsp:rsid wsp:val=&quot;00625E37&quot;/&gt;&lt;wsp:rsid wsp:val=&quot;00640051&quot;/&gt;&lt;wsp:rsid wsp:val=&quot;00642348&quot;/&gt;&lt;wsp:rsid wsp:val=&quot;00645CFD&quot;/&gt;&lt;wsp:rsid wsp:val=&quot;00645E6A&quot;/&gt;&lt;wsp:rsid wsp:val=&quot;0065303B&quot;/&gt;&lt;wsp:rsid wsp:val=&quot;006656BB&quot;/&gt;&lt;wsp:rsid wsp:val=&quot;00666238&quot;/&gt;&lt;wsp:rsid wsp:val=&quot;00683F5D&quot;/&gt;&lt;wsp:rsid wsp:val=&quot;00684F21&quot;/&gt;&lt;wsp:rsid wsp:val=&quot;0069331A&quot;/&gt;&lt;wsp:rsid wsp:val=&quot;0069360C&quot;/&gt;&lt;wsp:rsid wsp:val=&quot;0069635A&quot;/&gt;&lt;wsp:rsid wsp:val=&quot;006A3605&quot;/&gt;&lt;wsp:rsid wsp:val=&quot;006A45C1&quot;/&gt;&lt;wsp:rsid wsp:val=&quot;006B2A42&quot;/&gt;&lt;wsp:rsid wsp:val=&quot;006B2FA0&quot;/&gt;&lt;wsp:rsid wsp:val=&quot;006B3BB5&quot;/&gt;&lt;wsp:rsid wsp:val=&quot;006C2835&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20496&quot;/&gt;&lt;wsp:rsid wsp:val=&quot;00726297&quot;/&gt;&lt;wsp:rsid wsp:val=&quot;007333B3&quot;/&gt;&lt;wsp:rsid wsp:val=&quot;00735851&quot;/&gt;&lt;wsp:rsid wsp:val=&quot;00737671&quot;/&gt;&lt;wsp:rsid wsp:val=&quot;007436B8&quot;/&gt;&lt;wsp:rsid wsp:val=&quot;00756874&quot;/&gt;&lt;wsp:rsid wsp:val=&quot;00757025&quot;/&gt;&lt;wsp:rsid wsp:val=&quot;0075736E&quot;/&gt;&lt;wsp:rsid wsp:val=&quot;00757FA9&quot;/&gt;&lt;wsp:rsid wsp:val=&quot;00763C91&quot;/&gt;&lt;wsp:rsid wsp:val=&quot;007661BA&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A24A4&quot;/&gt;&lt;wsp:rsid wsp:val=&quot;007A6225&quot;/&gt;&lt;wsp:rsid wsp:val=&quot;007B25A3&quot;/&gt;&lt;wsp:rsid wsp:val=&quot;007B321D&quot;/&gt;&lt;wsp:rsid wsp:val=&quot;007B7F47&quot;/&gt;&lt;wsp:rsid wsp:val=&quot;007C3C20&quot;/&gt;&lt;wsp:rsid wsp:val=&quot;007E116C&quot;/&gt;&lt;wsp:rsid wsp:val=&quot;007E5906&quot;/&gt;&lt;wsp:rsid wsp:val=&quot;007F2445&quot;/&gt;&lt;wsp:rsid wsp:val=&quot;007F5957&quot;/&gt;&lt;wsp:rsid wsp:val=&quot;00807555&quot;/&gt;&lt;wsp:rsid wsp:val=&quot;008120B3&quot;/&gt;&lt;wsp:rsid wsp:val=&quot;00813F2B&quot;/&gt;&lt;wsp:rsid wsp:val=&quot;00832EF8&quot;/&gt;&lt;wsp:rsid wsp:val=&quot;00842958&quot;/&gt;&lt;wsp:rsid wsp:val=&quot;00854556&quot;/&gt;&lt;wsp:rsid wsp:val=&quot;00864E0E&quot;/&gt;&lt;wsp:rsid wsp:val=&quot;00872180&quot;/&gt;&lt;wsp:rsid wsp:val=&quot;0087282C&quot;/&gt;&lt;wsp:rsid wsp:val=&quot;0088067A&quot;/&gt;&lt;wsp:rsid wsp:val=&quot;00884ADD&quot;/&gt;&lt;wsp:rsid wsp:val=&quot;0088611D&quot;/&gt;&lt;wsp:rsid wsp:val=&quot;00896910&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321B&quot;/&gt;&lt;wsp:rsid wsp:val=&quot;008F621B&quot;/&gt;&lt;wsp:rsid wsp:val=&quot;008F7720&quot;/&gt;&lt;wsp:rsid wsp:val=&quot;008F7C25&quot;/&gt;&lt;wsp:rsid wsp:val=&quot;009117D5&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D9F&quot;/&gt;&lt;wsp:rsid wsp:val=&quot;00985935&quot;/&gt;&lt;wsp:rsid wsp:val=&quot;009A02D8&quot;/&gt;&lt;wsp:rsid wsp:val=&quot;009A5A09&quot;/&gt;&lt;wsp:rsid wsp:val=&quot;009A6F45&quot;/&gt;&lt;wsp:rsid wsp:val=&quot;009B1D77&quot;/&gt;&lt;wsp:rsid wsp:val=&quot;009B64D0&quot;/&gt;&lt;wsp:rsid wsp:val=&quot;009C2CD7&quot;/&gt;&lt;wsp:rsid wsp:val=&quot;009D0A7F&quot;/&gt;&lt;wsp:rsid wsp:val=&quot;009D11EC&quot;/&gt;&lt;wsp:rsid wsp:val=&quot;009D25E3&quot;/&gt;&lt;wsp:rsid wsp:val=&quot;009E111F&quot;/&gt;&lt;wsp:rsid wsp:val=&quot;009E2F39&quot;/&gt;&lt;wsp:rsid wsp:val=&quot;009E4A2A&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43A40&quot;/&gt;&lt;wsp:rsid wsp:val=&quot;00A453E9&quot;/&gt;&lt;wsp:rsid wsp:val=&quot;00A64823&quot;/&gt;&lt;wsp:rsid wsp:val=&quot;00A71D04&quot;/&gt;&lt;wsp:rsid wsp:val=&quot;00A750A4&quot;/&gt;&lt;wsp:rsid wsp:val=&quot;00A80D3B&quot;/&gt;&lt;wsp:rsid wsp:val=&quot;00A95126&quot;/&gt;&lt;wsp:rsid wsp:val=&quot;00A97DC5&quot;/&gt;&lt;wsp:rsid wsp:val=&quot;00AA1F42&quot;/&gt;&lt;wsp:rsid wsp:val=&quot;00AA341E&quot;/&gt;&lt;wsp:rsid wsp:val=&quot;00AA5C7C&quot;/&gt;&lt;wsp:rsid wsp:val=&quot;00AB2060&quot;/&gt;&lt;wsp:rsid wsp:val=&quot;00AB5C38&quot;/&gt;&lt;wsp:rsid wsp:val=&quot;00AC278D&quot;/&gt;&lt;wsp:rsid wsp:val=&quot;00AC28C3&quot;/&gt;&lt;wsp:rsid wsp:val=&quot;00AD2F16&quot;/&gt;&lt;wsp:rsid wsp:val=&quot;00AD7C0A&quot;/&gt;&lt;wsp:rsid wsp:val=&quot;00AE554F&quot;/&gt;&lt;wsp:rsid wsp:val=&quot;00AE7351&quot;/&gt;&lt;wsp:rsid wsp:val=&quot;00AF676F&quot;/&gt;&lt;wsp:rsid wsp:val=&quot;00AF6EBE&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5B27&quot;/&gt;&lt;wsp:rsid wsp:val=&quot;00B906C7&quot;/&gt;&lt;wsp:rsid wsp:val=&quot;00B93DA4&quot;/&gt;&lt;wsp:rsid wsp:val=&quot;00B97AAA&quot;/&gt;&lt;wsp:rsid wsp:val=&quot;00BA74B0&quot;/&gt;&lt;wsp:rsid wsp:val=&quot;00BC0B79&quot;/&gt;&lt;wsp:rsid wsp:val=&quot;00BC3D43&quot;/&gt;&lt;wsp:rsid wsp:val=&quot;00BC5D8B&quot;/&gt;&lt;wsp:rsid wsp:val=&quot;00BC75B5&quot;/&gt;&lt;wsp:rsid wsp:val=&quot;00BD15B5&quot;/&gt;&lt;wsp:rsid wsp:val=&quot;00BD4762&quot;/&gt;&lt;wsp:rsid wsp:val=&quot;00BD5E6D&quot;/&gt;&lt;wsp:rsid wsp:val=&quot;00BF0E36&quot;/&gt;&lt;wsp:rsid wsp:val=&quot;00BF1F78&quot;/&gt;&lt;wsp:rsid wsp:val=&quot;00BF6CE0&quot;/&gt;&lt;wsp:rsid wsp:val=&quot;00C05269&quot;/&gt;&lt;wsp:rsid wsp:val=&quot;00C16B72&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7781C&quot;/&gt;&lt;wsp:rsid wsp:val=&quot;00C86B16&quot;/&gt;&lt;wsp:rsid wsp:val=&quot;00C878E9&quot;/&gt;&lt;wsp:rsid wsp:val=&quot;00CA3C7D&quot;/&gt;&lt;wsp:rsid wsp:val=&quot;00CA4A7A&quot;/&gt;&lt;wsp:rsid wsp:val=&quot;00CC4FB3&quot;/&gt;&lt;wsp:rsid wsp:val=&quot;00CD1153&quot;/&gt;&lt;wsp:rsid wsp:val=&quot;00CD1D60&quot;/&gt;&lt;wsp:rsid wsp:val=&quot;00CD660F&quot;/&gt;&lt;wsp:rsid wsp:val=&quot;00CE35EA&quot;/&gt;&lt;wsp:rsid wsp:val=&quot;00CE4A18&quot;/&gt;&lt;wsp:rsid wsp:val=&quot;00CF2307&quot;/&gt;&lt;wsp:rsid wsp:val=&quot;00D0138D&quot;/&gt;&lt;wsp:rsid wsp:val=&quot;00D02D0D&quot;/&gt;&lt;wsp:rsid wsp:val=&quot;00D033F5&quot;/&gt;&lt;wsp:rsid wsp:val=&quot;00D1164E&quot;/&gt;&lt;wsp:rsid wsp:val=&quot;00D1420E&quot;/&gt;&lt;wsp:rsid wsp:val=&quot;00D15FAF&quot;/&gt;&lt;wsp:rsid wsp:val=&quot;00D26D98&quot;/&gt;&lt;wsp:rsid wsp:val=&quot;00D344BC&quot;/&gt;&lt;wsp:rsid wsp:val=&quot;00D43CBF&quot;/&gt;&lt;wsp:rsid wsp:val=&quot;00D5711F&quot;/&gt;&lt;wsp:rsid wsp:val=&quot;00D66373&quot;/&gt;&lt;wsp:rsid wsp:val=&quot;00D6781B&quot;/&gt;&lt;wsp:rsid wsp:val=&quot;00D82F8E&quot;/&gt;&lt;wsp:rsid wsp:val=&quot;00D978A0&quot;/&gt;&lt;wsp:rsid wsp:val=&quot;00D97D4D&quot;/&gt;&lt;wsp:rsid wsp:val=&quot;00DA4A9C&quot;/&gt;&lt;wsp:rsid wsp:val=&quot;00DB156D&quot;/&gt;&lt;wsp:rsid wsp:val=&quot;00DB7E00&quot;/&gt;&lt;wsp:rsid wsp:val=&quot;00DC4FAB&quot;/&gt;&lt;wsp:rsid wsp:val=&quot;00DD110B&quot;/&gt;&lt;wsp:rsid wsp:val=&quot;00DD5063&quot;/&gt;&lt;wsp:rsid wsp:val=&quot;00DD7B0B&quot;/&gt;&lt;wsp:rsid wsp:val=&quot;00DE0182&quot;/&gt;&lt;wsp:rsid wsp:val=&quot;00DE0B19&quot;/&gt;&lt;wsp:rsid wsp:val=&quot;00DF0111&quot;/&gt;&lt;wsp:rsid wsp:val=&quot;00DF5416&quot;/&gt;&lt;wsp:rsid wsp:val=&quot;00E03022&quot;/&gt;&lt;wsp:rsid wsp:val=&quot;00E20892&quot;/&gt;&lt;wsp:rsid wsp:val=&quot;00E2627F&quot;/&gt;&lt;wsp:rsid wsp:val=&quot;00E32BEE&quot;/&gt;&lt;wsp:rsid wsp:val=&quot;00E435D3&quot;/&gt;&lt;wsp:rsid wsp:val=&quot;00E448E5&quot;/&gt;&lt;wsp:rsid wsp:val=&quot;00E46490&quot;/&gt;&lt;wsp:rsid wsp:val=&quot;00E524D0&quot;/&gt;&lt;wsp:rsid wsp:val=&quot;00E54B69&quot;/&gt;&lt;wsp:rsid wsp:val=&quot;00E67062&quot;/&gt;&lt;wsp:rsid wsp:val=&quot;00E7012E&quot;/&gt;&lt;wsp:rsid wsp:val=&quot;00E70311&quot;/&gt;&lt;wsp:rsid wsp:val=&quot;00E75E82&quot;/&gt;&lt;wsp:rsid wsp:val=&quot;00E7769E&quot;/&gt;&lt;wsp:rsid wsp:val=&quot;00E83CC5&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55AE&quot;/&gt;&lt;wsp:rsid wsp:val=&quot;00EE1DB6&quot;/&gt;&lt;wsp:rsid wsp:val=&quot;00EF1AAC&quot;/&gt;&lt;wsp:rsid wsp:val=&quot;00EF4F07&quot;/&gt;&lt;wsp:rsid wsp:val=&quot;00EF6036&quot;/&gt;&lt;wsp:rsid wsp:val=&quot;00F000D6&quot;/&gt;&lt;wsp:rsid wsp:val=&quot;00F0023E&quot;/&gt;&lt;wsp:rsid wsp:val=&quot;00F07B8D&quot;/&gt;&lt;wsp:rsid wsp:val=&quot;00F1304F&quot;/&gt;&lt;wsp:rsid wsp:val=&quot;00F230BA&quot;/&gt;&lt;wsp:rsid wsp:val=&quot;00F23620&quot;/&gt;&lt;wsp:rsid wsp:val=&quot;00F261B5&quot;/&gt;&lt;wsp:rsid wsp:val=&quot;00F2672F&quot;/&gt;&lt;wsp:rsid wsp:val=&quot;00F26BD4&quot;/&gt;&lt;wsp:rsid wsp:val=&quot;00F27DE6&quot;/&gt;&lt;wsp:rsid wsp:val=&quot;00F30FD9&quot;/&gt;&lt;wsp:rsid wsp:val=&quot;00F4032A&quot;/&gt;&lt;wsp:rsid wsp:val=&quot;00F44ADB&quot;/&gt;&lt;wsp:rsid wsp:val=&quot;00F52B54&quot;/&gt;&lt;wsp:rsid wsp:val=&quot;00F61405&quot;/&gt;&lt;wsp:rsid wsp:val=&quot;00F61573&quot;/&gt;&lt;wsp:rsid wsp:val=&quot;00F71576&quot;/&gt;&lt;wsp:rsid wsp:val=&quot;00F724AE&quot;/&gt;&lt;wsp:rsid wsp:val=&quot;00F75264&quot;/&gt;&lt;wsp:rsid wsp:val=&quot;00F75CFD&quot;/&gt;&lt;wsp:rsid wsp:val=&quot;00F82E18&quot;/&gt;&lt;wsp:rsid wsp:val=&quot;00F85221&quot;/&gt;&lt;wsp:rsid wsp:val=&quot;00F8638F&quot;/&gt;&lt;wsp:rsid wsp:val=&quot;00F91B6E&quot;/&gt;&lt;wsp:rsid wsp:val=&quot;00F92A66&quot;/&gt;&lt;wsp:rsid wsp:val=&quot;00F93F3C&quot;/&gt;&lt;wsp:rsid wsp:val=&quot;00F95794&quot;/&gt;&lt;wsp:rsid wsp:val=&quot;00F962C8&quot;/&gt;&lt;wsp:rsid wsp:val=&quot;00F9692E&quot;/&gt;&lt;wsp:rsid wsp:val=&quot;00FB02B8&quot;/&gt;&lt;wsp:rsid wsp:val=&quot;00FB0F0E&quot;/&gt;&lt;wsp:rsid wsp:val=&quot;00FB3721&quot;/&gt;&lt;wsp:rsid wsp:val=&quot;00FC5F97&quot;/&gt;&lt;wsp:rsid wsp:val=&quot;00FC6459&quot;/&gt;&lt;wsp:rsid wsp:val=&quot;00FD04CC&quot;/&gt;&lt;wsp:rsid wsp:val=&quot;00FD43E6&quot;/&gt;&lt;wsp:rsid wsp:val=&quot;00FE1FEE&quot;/&gt;&lt;wsp:rsid wsp:val=&quot;00FE6A52&quot;/&gt;&lt;wsp:rsid wsp:val=&quot;00FF45F8&quot;/&gt;&lt;wsp:rsid wsp:val=&quot;00FF5D4C&quot;/&gt;&lt;/wsp:rsids&gt;&lt;/w:docPr&gt;&lt;w:body&gt;&lt;wx:sect&gt;&lt;w:p wsp:rsidR=&quot;00000000&quot; wsp:rsidRDefault=&quot;002D7CC9&quot; wsp:rsidP=&quot;002D7CC9&quot;&gt;&lt;m:oMathPara&gt;&lt;m:oMath&gt;&lt;m:sSubSup&gt;&lt;m:sSubSupPr&gt;&lt;m:ctrlPr&gt;&lt;w:rPr&gt;&lt;w:rFonts w:ascii=&quot;Cambria Math&quot; w:fareast=&quot;MS Mincho&quot; w:h-ansi=&quot;Cambria Math&quot;/&gt;&lt;wx:font wx:val=&quot;Cambria Math&quot;/&gt;&lt;w:sz w:val=&quot;22&quot;/&gt;&lt;w:sz-cs w:val=&quot;22&quot;/&gt;&lt;/w:rPr&gt;&lt;/m:ctrlPr&gt;&lt;/m:sSubSupPr&gt;&lt;m:e&gt;&lt;m:r&gt;&lt;m:rPr&gt;&lt;m:sty m:val=&quot;p&quot;/&gt;&lt;/m:rPr&gt;&lt;w:rPr&gt;&lt;w:rFonts w:ascii=&quot;Cambria Math&quot; w:fareast=&quot;MS Mincho&quot; w:h-ansi=&quot;Cambria Math&quot;/&gt;&lt;wx:font wx:val=&quot;Cambria Math&quot;/&gt;&lt;w:sz w:val=&quot;22&quot;/&gt;&lt;w:sz-cs w:val=&quot;22&quot;/&gt;&lt;/w:rPr&gt;&lt;m:t&gt;V&lt;/m:t&gt;&lt;/m:r&gt;&lt;/m:e&gt;&lt;m:sub&gt;&lt;m:r&gt;&lt;m:rPr&gt;&lt;m:nor/&gt;&lt;/m:rPr&gt;&lt;w:rPr&gt;&lt;w:rFonts w:fareast=&quot;MS Mincho&quot;/&gt;&lt;w:sz w:val=&quot;22&quot;/&gt;&lt;w:sz-cs w:val=&quot;22&quot;/&gt;&lt;/w:rPr&gt;&lt;m:t&gt;T-DAI&lt;/m:t&gt;&lt;/m:r&gt;&lt;/m:sub&gt;&lt;m:sup&gt;&lt;m:r&gt;&lt;m:rPr&gt;&lt;m:nor/&gt;&lt;/m:rPr&gt;&lt;w:rPr&gt;&lt;w:rFonts w:fareast=&quot;MS Mincho&quot;/&gt;&lt;w:sz w:val=&quot;22&quot;/&gt;&lt;w:sz-cs w:val=&quot;22&quot;/&gt;&lt;/w:rPr&gt;&lt;m:t&gt;UL&lt;/m:t&gt;&lt;/m:r&gt;&lt;/m:sup&gt;&lt;/m:sSubSup&gt;&lt;m:r&gt;&lt;m:rPr&gt;&lt;m:sty m:val=&quot;p&quot;/&gt;&lt;/m:rPr&gt;&lt;w:rPr&gt;&lt;w:rFonts w:ascii=&quot;Cambria Math&quot; w:fareast=&quot;MS Mincho&quot; w:h-ansi=&quot;Cambria Math&quot;/&gt;&lt;wx:font wx:val=&quot;Cambria Math&quot;/&gt;&lt;w:sz w:val=&quot;22&quot;/&gt;&lt;w:sz-cs w:val=&quot;22&quot;/&gt;&lt;/w:rPr&gt;&lt;m:t&gt;=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Pr>
                <w:rFonts w:ascii="Times New Roman" w:eastAsia="MS Mincho" w:hAnsi="Times New Roman" w:cs="Times New Roman"/>
                <w:sz w:val="20"/>
                <w:szCs w:val="21"/>
              </w:rPr>
              <w:fldChar w:fldCharType="end"/>
            </w:r>
            <w:r>
              <w:rPr>
                <w:rFonts w:ascii="Times New Roman" w:eastAsia="MS Mincho" w:hAnsi="Times New Roman" w:cs="Times New Roman"/>
                <w:sz w:val="20"/>
                <w:szCs w:val="21"/>
              </w:rPr>
              <w:t xml:space="preserve"> and the UE has not received any PDCCH within the monitoring occasions with DCI format 4_1/4_2, the UE does not multiplex HARQ-ACK information for multicast feedback in the PUSCH transmi</w:t>
            </w:r>
            <w:r>
              <w:rPr>
                <w:rFonts w:ascii="Times New Roman" w:eastAsia="MS Mincho" w:hAnsi="Times New Roman" w:cs="Times New Roman"/>
                <w:sz w:val="20"/>
                <w:szCs w:val="21"/>
              </w:rPr>
              <w:t>ssion.</w:t>
            </w:r>
          </w:p>
        </w:tc>
      </w:tr>
    </w:tbl>
    <w:p w:rsidR="001969E9" w:rsidRDefault="001969E9">
      <w:pPr>
        <w:pStyle w:val="00BodyText"/>
        <w:spacing w:after="180"/>
        <w:rPr>
          <w:rFonts w:ascii="Times New Roman" w:hAnsi="Times New Roman" w:cs="Times New Roman"/>
          <w:sz w:val="20"/>
          <w:szCs w:val="20"/>
        </w:rPr>
      </w:pPr>
    </w:p>
    <w:p w:rsidR="001969E9" w:rsidRDefault="0024241C">
      <w:pPr>
        <w:pStyle w:val="00BodyText"/>
        <w:spacing w:after="180"/>
        <w:rPr>
          <w:rFonts w:ascii="Times New Roman" w:hAnsi="Times New Roman" w:cs="Times New Roman"/>
          <w:sz w:val="20"/>
          <w:szCs w:val="20"/>
        </w:rPr>
      </w:pPr>
      <w:r>
        <w:rPr>
          <w:rFonts w:ascii="Times New Roman" w:hAnsi="Times New Roman" w:cs="Times New Roman" w:hint="eastAsia"/>
          <w:sz w:val="20"/>
          <w:szCs w:val="20"/>
        </w:rPr>
        <w:t>For the Type-1 CB, if the UE receives a UL DAI=1 in UL grant for scheduling a PUSCH, then the UE generates the Type-1 CB when UE does not detect any DCI for G-RNTI(s ) with HARQ-ACK enabled when at least one configured G-RNTI is with HARQ-ACK enab</w:t>
      </w:r>
      <w:r>
        <w:rPr>
          <w:rFonts w:ascii="Times New Roman" w:hAnsi="Times New Roman" w:cs="Times New Roman" w:hint="eastAsia"/>
          <w:sz w:val="20"/>
          <w:szCs w:val="20"/>
        </w:rPr>
        <w:t>led by RRC. Otherwise, the UE does not generate the Type-1 CB.</w:t>
      </w:r>
    </w:p>
    <w:p w:rsidR="001969E9" w:rsidRDefault="0024241C">
      <w:pPr>
        <w:pStyle w:val="00BodyText"/>
        <w:spacing w:after="180"/>
        <w:rPr>
          <w:rFonts w:ascii="Times New Roman" w:hAnsi="Times New Roman" w:cs="Times New Roman"/>
          <w:sz w:val="20"/>
          <w:szCs w:val="20"/>
        </w:rPr>
      </w:pPr>
      <w:r>
        <w:rPr>
          <w:rFonts w:ascii="Times New Roman" w:hAnsi="Times New Roman" w:cs="Times New Roman" w:hint="eastAsia"/>
          <w:sz w:val="20"/>
          <w:szCs w:val="21"/>
        </w:rPr>
        <w:t xml:space="preserve">A similar rule is for Type-2 CB. </w:t>
      </w:r>
      <w:r>
        <w:rPr>
          <w:rFonts w:ascii="Times New Roman" w:hAnsi="Times New Roman" w:cs="Times New Roman" w:hint="eastAsia"/>
          <w:sz w:val="20"/>
          <w:szCs w:val="20"/>
        </w:rPr>
        <w:t xml:space="preserve">For the Type-2 CB, if the UE receives a UL DAI != 4 in UL grant for scheduling a PUSCH, then the UE generates the Type-2 CB when UE does not detect any DCI for </w:t>
      </w:r>
      <w:r>
        <w:rPr>
          <w:rFonts w:ascii="Times New Roman" w:hAnsi="Times New Roman" w:cs="Times New Roman" w:hint="eastAsia"/>
          <w:sz w:val="20"/>
          <w:szCs w:val="20"/>
        </w:rPr>
        <w:t>G-RNTI(s ) with HARQ-ACK enabled when at least one configured G-RNTI is with HARQ-ACK enabled by RRC. Otherwise, the UE does not generate the Type-2 CB.</w:t>
      </w:r>
    </w:p>
    <w:p w:rsidR="001969E9" w:rsidRDefault="0024241C">
      <w:pPr>
        <w:pStyle w:val="00BodyText"/>
        <w:spacing w:after="180"/>
        <w:rPr>
          <w:rFonts w:ascii="Times New Roman" w:hAnsi="Times New Roman" w:cs="Times New Roman"/>
          <w:b/>
          <w:bCs/>
          <w:i/>
          <w:sz w:val="20"/>
          <w:szCs w:val="21"/>
        </w:rPr>
      </w:pPr>
      <w:r>
        <w:rPr>
          <w:rFonts w:ascii="Times New Roman" w:hAnsi="Times New Roman" w:cs="Times New Roman"/>
          <w:b/>
          <w:i/>
          <w:sz w:val="20"/>
          <w:szCs w:val="21"/>
        </w:rPr>
        <w:t xml:space="preserve">Proposal </w:t>
      </w:r>
      <w:r>
        <w:rPr>
          <w:rFonts w:ascii="Times New Roman" w:hAnsi="Times New Roman" w:cs="Times New Roman" w:hint="eastAsia"/>
          <w:b/>
          <w:i/>
          <w:sz w:val="20"/>
          <w:szCs w:val="21"/>
        </w:rPr>
        <w:t>11</w:t>
      </w:r>
      <w:r>
        <w:rPr>
          <w:rFonts w:ascii="Times New Roman" w:hAnsi="Times New Roman" w:cs="Times New Roman"/>
          <w:b/>
          <w:bCs/>
          <w:i/>
          <w:sz w:val="20"/>
          <w:szCs w:val="21"/>
        </w:rPr>
        <w:t xml:space="preserve">: </w:t>
      </w:r>
    </w:p>
    <w:p w:rsidR="001969E9" w:rsidRDefault="0024241C">
      <w:pPr>
        <w:pStyle w:val="00BodyText"/>
        <w:spacing w:after="180"/>
        <w:rPr>
          <w:rFonts w:ascii="Times New Roman" w:hAnsi="Times New Roman" w:cs="Times New Roman"/>
          <w:i/>
          <w:iCs/>
          <w:sz w:val="20"/>
          <w:szCs w:val="20"/>
        </w:rPr>
      </w:pPr>
      <w:r>
        <w:rPr>
          <w:rFonts w:ascii="Times New Roman" w:hAnsi="Times New Roman" w:cs="Times New Roman" w:hint="eastAsia"/>
          <w:i/>
          <w:iCs/>
          <w:sz w:val="20"/>
          <w:szCs w:val="20"/>
        </w:rPr>
        <w:t>For the Type-1 CB, if the UE receives a UL DAI = 1 in UL grant for scheduling a PUSCH, th</w:t>
      </w:r>
      <w:r>
        <w:rPr>
          <w:rFonts w:ascii="Times New Roman" w:hAnsi="Times New Roman" w:cs="Times New Roman" w:hint="eastAsia"/>
          <w:i/>
          <w:iCs/>
          <w:sz w:val="20"/>
          <w:szCs w:val="20"/>
        </w:rPr>
        <w:t>en the UE generates the Type-1 CB when UE does not detect any DCI for G-RNTI(s ) with HARQ-ACK enabled when at least one configured G-RNTI is with HARQ-ACK enabled by RRC. Otherwise, the UE does not generate the Type-1 CB.</w:t>
      </w:r>
    </w:p>
    <w:p w:rsidR="001969E9" w:rsidRDefault="0024241C">
      <w:pPr>
        <w:pStyle w:val="00BodyText"/>
        <w:spacing w:after="180"/>
        <w:rPr>
          <w:rFonts w:ascii="Times New Roman" w:hAnsi="Times New Roman" w:cs="Times New Roman"/>
          <w:i/>
          <w:iCs/>
          <w:sz w:val="20"/>
          <w:szCs w:val="20"/>
        </w:rPr>
      </w:pPr>
      <w:r>
        <w:rPr>
          <w:rFonts w:ascii="Times New Roman" w:hAnsi="Times New Roman" w:cs="Times New Roman" w:hint="eastAsia"/>
          <w:i/>
          <w:iCs/>
          <w:sz w:val="20"/>
          <w:szCs w:val="20"/>
        </w:rPr>
        <w:t xml:space="preserve">For the Type-2 CB, if the UE </w:t>
      </w:r>
      <w:r>
        <w:rPr>
          <w:rFonts w:ascii="Times New Roman" w:hAnsi="Times New Roman" w:cs="Times New Roman" w:hint="eastAsia"/>
          <w:i/>
          <w:iCs/>
          <w:sz w:val="20"/>
          <w:szCs w:val="20"/>
        </w:rPr>
        <w:t xml:space="preserve">receives a UL DAI != 4 in UL grant for scheduling a PUSCH, then the UE generates the </w:t>
      </w:r>
      <w:r>
        <w:rPr>
          <w:rFonts w:ascii="Times New Roman" w:hAnsi="Times New Roman" w:cs="Times New Roman" w:hint="eastAsia"/>
          <w:i/>
          <w:iCs/>
          <w:sz w:val="20"/>
          <w:szCs w:val="20"/>
        </w:rPr>
        <w:lastRenderedPageBreak/>
        <w:t xml:space="preserve">Type-2 CB when UE does not detect any DCI for G-RNTI(s ) with HARQ-ACK enabled when at least one configured G-RNTI is with HARQ-ACK enabled by RRC. Otherwise, the UE does </w:t>
      </w:r>
      <w:r>
        <w:rPr>
          <w:rFonts w:ascii="Times New Roman" w:hAnsi="Times New Roman" w:cs="Times New Roman" w:hint="eastAsia"/>
          <w:i/>
          <w:iCs/>
          <w:sz w:val="20"/>
          <w:szCs w:val="20"/>
        </w:rPr>
        <w:t>not generate the Type-2 CB.</w:t>
      </w:r>
    </w:p>
    <w:p w:rsidR="001969E9" w:rsidRDefault="0024241C">
      <w:pPr>
        <w:pStyle w:val="2"/>
        <w:rPr>
          <w:lang w:val="en-US" w:eastAsia="zh-CN"/>
        </w:rPr>
      </w:pPr>
      <w:r>
        <w:rPr>
          <w:rFonts w:hint="eastAsia"/>
          <w:lang w:val="en-US" w:eastAsia="zh-CN"/>
        </w:rPr>
        <w:t>4.6 Time domain overlapping between NACK-only PUCCH and SR</w:t>
      </w:r>
    </w:p>
    <w:p w:rsidR="001969E9" w:rsidRDefault="0024241C">
      <w:pPr>
        <w:pStyle w:val="a"/>
        <w:numPr>
          <w:ilvl w:val="255"/>
          <w:numId w:val="0"/>
        </w:numPr>
        <w:spacing w:after="180"/>
        <w:rPr>
          <w:rFonts w:ascii="Times New Roman" w:eastAsia="宋体" w:hAnsi="Times New Roman" w:cs="Times New Roman"/>
          <w:iCs/>
          <w:sz w:val="20"/>
          <w:szCs w:val="21"/>
          <w:lang w:val="en-US"/>
        </w:rPr>
      </w:pPr>
      <w:r>
        <w:rPr>
          <w:rFonts w:ascii="Times New Roman" w:eastAsia="宋体" w:hAnsi="Times New Roman" w:cs="Times New Roman" w:hint="eastAsia"/>
          <w:iCs/>
          <w:sz w:val="20"/>
          <w:szCs w:val="21"/>
          <w:lang w:val="en-US"/>
        </w:rPr>
        <w:t xml:space="preserve">In the RAN1#108-e meeting, NACK only PUCCH and SR PUCCH overlapped in the time domain, for example, the following proposal was discussed, but no consensus was reached </w:t>
      </w:r>
      <w:r>
        <w:rPr>
          <w:rFonts w:ascii="Times New Roman" w:eastAsia="宋体" w:hAnsi="Times New Roman" w:cs="Times New Roman" w:hint="eastAsia"/>
          <w:iCs/>
          <w:sz w:val="20"/>
          <w:szCs w:val="21"/>
          <w:lang w:val="en-US"/>
        </w:rPr>
        <w:t>[3].</w:t>
      </w:r>
    </w:p>
    <w:tbl>
      <w:tblPr>
        <w:tblStyle w:val="af4"/>
        <w:tblW w:w="0" w:type="auto"/>
        <w:tblLook w:val="04A0" w:firstRow="1" w:lastRow="0" w:firstColumn="1" w:lastColumn="0" w:noHBand="0" w:noVBand="1"/>
      </w:tblPr>
      <w:tblGrid>
        <w:gridCol w:w="9628"/>
      </w:tblGrid>
      <w:tr w:rsidR="001969E9">
        <w:tc>
          <w:tcPr>
            <w:tcW w:w="9854" w:type="dxa"/>
          </w:tcPr>
          <w:p w:rsidR="001969E9" w:rsidRDefault="0024241C">
            <w:pPr>
              <w:keepNext/>
              <w:tabs>
                <w:tab w:val="left" w:pos="864"/>
              </w:tabs>
              <w:spacing w:before="0" w:line="240" w:lineRule="auto"/>
              <w:ind w:left="720" w:hanging="720"/>
              <w:outlineLvl w:val="3"/>
              <w:rPr>
                <w:rFonts w:ascii="Times New Roman" w:eastAsia="宋体" w:hAnsi="Times New Roman" w:cs="Times New Roman"/>
                <w:b/>
                <w:bCs/>
                <w:sz w:val="20"/>
                <w:szCs w:val="20"/>
                <w:lang w:val="en-GB"/>
              </w:rPr>
            </w:pPr>
            <w:r>
              <w:rPr>
                <w:rFonts w:ascii="Times New Roman" w:eastAsia="宋体" w:hAnsi="Times New Roman" w:cs="Times New Roman" w:hint="eastAsia"/>
                <w:b/>
                <w:bCs/>
                <w:sz w:val="20"/>
                <w:szCs w:val="20"/>
                <w:lang w:val="en-GB"/>
              </w:rPr>
              <w:t>P</w:t>
            </w:r>
            <w:r>
              <w:rPr>
                <w:rFonts w:ascii="Times New Roman" w:eastAsia="宋体" w:hAnsi="Times New Roman" w:cs="Times New Roman"/>
                <w:b/>
                <w:bCs/>
                <w:sz w:val="20"/>
                <w:szCs w:val="20"/>
                <w:lang w:val="en-GB"/>
              </w:rPr>
              <w:t xml:space="preserve">roposal </w:t>
            </w:r>
            <w:r>
              <w:rPr>
                <w:rFonts w:ascii="Times New Roman" w:eastAsia="宋体" w:hAnsi="Times New Roman" w:cs="Times New Roman"/>
                <w:b/>
                <w:bCs/>
                <w:sz w:val="20"/>
                <w:szCs w:val="20"/>
                <w:lang w:val="en-GB"/>
              </w:rPr>
              <w:fldChar w:fldCharType="begin"/>
            </w:r>
            <w:r>
              <w:rPr>
                <w:rFonts w:ascii="Times New Roman" w:eastAsia="宋体" w:hAnsi="Times New Roman" w:cs="Times New Roman"/>
                <w:b/>
                <w:bCs/>
                <w:sz w:val="20"/>
                <w:szCs w:val="20"/>
                <w:lang w:val="en-GB"/>
              </w:rPr>
              <w:instrText xml:space="preserve"> REF _Ref96623014 \n \h  \* MERGEFORMAT </w:instrText>
            </w:r>
            <w:r>
              <w:rPr>
                <w:rFonts w:ascii="Times New Roman" w:eastAsia="宋体" w:hAnsi="Times New Roman" w:cs="Times New Roman"/>
                <w:b/>
                <w:bCs/>
                <w:sz w:val="20"/>
                <w:szCs w:val="20"/>
                <w:lang w:val="en-GB"/>
              </w:rPr>
            </w:r>
            <w:r>
              <w:rPr>
                <w:rFonts w:ascii="Times New Roman" w:eastAsia="宋体" w:hAnsi="Times New Roman" w:cs="Times New Roman"/>
                <w:b/>
                <w:bCs/>
                <w:sz w:val="20"/>
                <w:szCs w:val="20"/>
                <w:lang w:val="en-GB"/>
              </w:rPr>
              <w:fldChar w:fldCharType="separate"/>
            </w:r>
            <w:r>
              <w:rPr>
                <w:rFonts w:ascii="Times New Roman" w:eastAsia="宋体" w:hAnsi="Times New Roman" w:cs="Times New Roman"/>
                <w:b/>
                <w:bCs/>
                <w:sz w:val="20"/>
                <w:szCs w:val="20"/>
                <w:lang w:val="en-GB"/>
              </w:rPr>
              <w:t>3.2.1.4</w:t>
            </w:r>
            <w:r>
              <w:rPr>
                <w:rFonts w:ascii="Times New Roman" w:eastAsia="宋体" w:hAnsi="Times New Roman" w:cs="Times New Roman"/>
                <w:b/>
                <w:bCs/>
                <w:sz w:val="20"/>
                <w:szCs w:val="20"/>
                <w:lang w:val="en-GB"/>
              </w:rPr>
              <w:fldChar w:fldCharType="end"/>
            </w:r>
            <w:r>
              <w:rPr>
                <w:rFonts w:ascii="Times New Roman" w:eastAsia="宋体" w:hAnsi="Times New Roman" w:cs="Times New Roman"/>
                <w:b/>
                <w:bCs/>
                <w:sz w:val="20"/>
                <w:szCs w:val="20"/>
                <w:lang w:val="en-GB"/>
              </w:rPr>
              <w:t>-1 (GTW)</w:t>
            </w:r>
          </w:p>
          <w:p w:rsidR="001969E9" w:rsidRDefault="0024241C">
            <w:pPr>
              <w:widowControl/>
              <w:spacing w:before="0" w:line="240" w:lineRule="auto"/>
              <w:contextualSpacing/>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When PUCCH transmission for the NACK-only based feedback for multicast collides with PUCCH transmissions for SR for the </w:t>
            </w:r>
            <w:r>
              <w:rPr>
                <w:rFonts w:ascii="Times New Roman" w:eastAsia="宋体" w:hAnsi="Times New Roman" w:cs="Times New Roman"/>
                <w:kern w:val="0"/>
                <w:sz w:val="20"/>
                <w:szCs w:val="20"/>
                <w:lang w:val="en-GB"/>
              </w:rPr>
              <w:t>same priority, support the following:</w:t>
            </w:r>
          </w:p>
          <w:p w:rsidR="001969E9" w:rsidRDefault="0024241C">
            <w:pPr>
              <w:numPr>
                <w:ilvl w:val="1"/>
                <w:numId w:val="25"/>
              </w:numPr>
              <w:overflowPunct w:val="0"/>
              <w:spacing w:before="0" w:line="240" w:lineRule="auto"/>
              <w:contextualSpacing/>
              <w:jc w:val="left"/>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t>For up to two HARQ-ACK bits for NACK-only feedback is transformed into ACK/NACK HARQ bits and is multiplexed with SR as legacy procedure of Rel-15/16.</w:t>
            </w:r>
          </w:p>
          <w:p w:rsidR="001969E9" w:rsidRDefault="0024241C">
            <w:pPr>
              <w:numPr>
                <w:ilvl w:val="2"/>
                <w:numId w:val="25"/>
              </w:numPr>
              <w:overflowPunct w:val="0"/>
              <w:spacing w:before="0" w:line="240" w:lineRule="auto"/>
              <w:contextualSpacing/>
              <w:jc w:val="left"/>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t xml:space="preserve">Alt1-1: PUCCH resources configured for unicast will be used. </w:t>
            </w:r>
          </w:p>
          <w:p w:rsidR="001969E9" w:rsidRDefault="0024241C">
            <w:pPr>
              <w:numPr>
                <w:ilvl w:val="3"/>
                <w:numId w:val="25"/>
              </w:numPr>
              <w:overflowPunct w:val="0"/>
              <w:spacing w:before="0" w:line="240" w:lineRule="auto"/>
              <w:contextualSpacing/>
              <w:jc w:val="left"/>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t>Note:</w:t>
            </w:r>
            <w:r>
              <w:rPr>
                <w:rFonts w:ascii="Times New Roman" w:eastAsia="宋体" w:hAnsi="Times New Roman" w:cs="Times New Roman"/>
                <w:sz w:val="20"/>
                <w:szCs w:val="20"/>
              </w:rPr>
              <w:t xml:space="preserve"> either the PUCCH resource for SR or for ACK/NACK is used per the legacy procedure of Rel-15/16. </w:t>
            </w:r>
          </w:p>
          <w:p w:rsidR="001969E9" w:rsidRDefault="0024241C">
            <w:pPr>
              <w:numPr>
                <w:ilvl w:val="3"/>
                <w:numId w:val="25"/>
              </w:numPr>
              <w:overflowPunct w:val="0"/>
              <w:spacing w:before="0" w:line="240" w:lineRule="auto"/>
              <w:contextualSpacing/>
              <w:jc w:val="left"/>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t>the PUCCH resource is determined by the PRI in the last DCI for multicast;</w:t>
            </w:r>
          </w:p>
          <w:p w:rsidR="001969E9" w:rsidRDefault="0024241C">
            <w:pPr>
              <w:numPr>
                <w:ilvl w:val="2"/>
                <w:numId w:val="25"/>
              </w:numPr>
              <w:overflowPunct w:val="0"/>
              <w:spacing w:before="0" w:line="240" w:lineRule="auto"/>
              <w:contextualSpacing/>
              <w:jc w:val="left"/>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t>Alt1-2: the PUCCH resource is determined by RRC configuration;</w:t>
            </w:r>
          </w:p>
          <w:p w:rsidR="001969E9" w:rsidRDefault="0024241C">
            <w:pPr>
              <w:numPr>
                <w:ilvl w:val="2"/>
                <w:numId w:val="25"/>
              </w:numPr>
              <w:overflowPunct w:val="0"/>
              <w:spacing w:before="0" w:line="240" w:lineRule="auto"/>
              <w:contextualSpacing/>
              <w:jc w:val="left"/>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t>Alt1-3: the PUCCH re</w:t>
            </w:r>
            <w:r>
              <w:rPr>
                <w:rFonts w:ascii="Times New Roman" w:eastAsia="宋体" w:hAnsi="Times New Roman" w:cs="Times New Roman"/>
                <w:sz w:val="20"/>
                <w:szCs w:val="20"/>
              </w:rPr>
              <w:t>source for NACK-only feedback transmission is SR resource.</w:t>
            </w:r>
          </w:p>
          <w:p w:rsidR="001969E9" w:rsidRDefault="0024241C">
            <w:pPr>
              <w:numPr>
                <w:ilvl w:val="1"/>
                <w:numId w:val="25"/>
              </w:numPr>
              <w:overflowPunct w:val="0"/>
              <w:spacing w:before="0" w:line="240" w:lineRule="auto"/>
              <w:contextualSpacing/>
              <w:jc w:val="left"/>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t>For the case of more than two TBs of NACK-only, FFS which alternative from the following is supported:</w:t>
            </w:r>
          </w:p>
          <w:p w:rsidR="001969E9" w:rsidRDefault="0024241C">
            <w:pPr>
              <w:numPr>
                <w:ilvl w:val="2"/>
                <w:numId w:val="25"/>
              </w:numPr>
              <w:overflowPunct w:val="0"/>
              <w:spacing w:before="0" w:line="240" w:lineRule="auto"/>
              <w:contextualSpacing/>
              <w:jc w:val="left"/>
              <w:textAlignment w:val="baseline"/>
              <w:rPr>
                <w:rFonts w:ascii="Times New Roman" w:eastAsia="宋体" w:hAnsi="Times New Roman" w:cs="Times New Roman"/>
                <w:color w:val="FF0000"/>
                <w:sz w:val="20"/>
                <w:szCs w:val="20"/>
              </w:rPr>
            </w:pPr>
            <w:r>
              <w:rPr>
                <w:rFonts w:ascii="Times New Roman" w:eastAsia="宋体" w:hAnsi="Times New Roman" w:cs="Times New Roman"/>
                <w:color w:val="FF0000"/>
                <w:sz w:val="20"/>
                <w:szCs w:val="20"/>
              </w:rPr>
              <w:t>Alt2-1: SR is dropped</w:t>
            </w:r>
          </w:p>
          <w:p w:rsidR="001969E9" w:rsidRDefault="0024241C">
            <w:pPr>
              <w:numPr>
                <w:ilvl w:val="2"/>
                <w:numId w:val="25"/>
              </w:numPr>
              <w:overflowPunct w:val="0"/>
              <w:spacing w:before="0" w:line="240" w:lineRule="auto"/>
              <w:contextualSpacing/>
              <w:jc w:val="left"/>
              <w:textAlignment w:val="baseline"/>
              <w:rPr>
                <w:rFonts w:ascii="Times New Roman" w:eastAsia="宋体" w:hAnsi="Times New Roman" w:cs="Times New Roman"/>
                <w:color w:val="FF0000"/>
                <w:sz w:val="20"/>
                <w:szCs w:val="20"/>
              </w:rPr>
            </w:pPr>
            <w:r>
              <w:rPr>
                <w:rFonts w:ascii="Times New Roman" w:eastAsia="宋体" w:hAnsi="Times New Roman" w:cs="Times New Roman"/>
                <w:color w:val="FF0000"/>
                <w:sz w:val="20"/>
                <w:szCs w:val="20"/>
              </w:rPr>
              <w:t>Alt2-2: NACK-only feedback is transformed into ACK/NACK HARQ bits and PF</w:t>
            </w:r>
            <w:r>
              <w:rPr>
                <w:rFonts w:ascii="Times New Roman" w:eastAsia="宋体" w:hAnsi="Times New Roman" w:cs="Times New Roman"/>
                <w:color w:val="FF0000"/>
                <w:sz w:val="20"/>
                <w:szCs w:val="20"/>
              </w:rPr>
              <w:t xml:space="preserve"> 2/3/4 is used for the transmission per the legacy SR and HARQ-ACK multiplexing rule of Rel-15/16.</w:t>
            </w:r>
          </w:p>
          <w:p w:rsidR="001969E9" w:rsidRDefault="0024241C">
            <w:pPr>
              <w:numPr>
                <w:ilvl w:val="2"/>
                <w:numId w:val="25"/>
              </w:numPr>
              <w:overflowPunct w:val="0"/>
              <w:spacing w:before="0" w:line="240" w:lineRule="auto"/>
              <w:contextualSpacing/>
              <w:jc w:val="left"/>
              <w:textAlignment w:val="baseline"/>
              <w:rPr>
                <w:rFonts w:ascii="Times New Roman" w:eastAsia="宋体" w:hAnsi="Times New Roman" w:cs="Times New Roman"/>
                <w:color w:val="FF0000"/>
                <w:sz w:val="20"/>
                <w:szCs w:val="20"/>
              </w:rPr>
            </w:pPr>
            <w:r>
              <w:rPr>
                <w:rFonts w:ascii="Times New Roman" w:eastAsia="宋体" w:hAnsi="Times New Roman" w:cs="Times New Roman"/>
                <w:color w:val="FF0000"/>
                <w:sz w:val="20"/>
                <w:szCs w:val="20"/>
              </w:rPr>
              <w:t>Alt2-3: NACK-only is dropped</w:t>
            </w:r>
          </w:p>
          <w:p w:rsidR="001969E9" w:rsidRDefault="0024241C">
            <w:pPr>
              <w:pStyle w:val="4"/>
              <w:spacing w:before="0" w:line="240" w:lineRule="auto"/>
              <w:ind w:left="720" w:hanging="720"/>
              <w:outlineLvl w:val="3"/>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fldChar w:fldCharType="begin"/>
            </w:r>
            <w:r>
              <w:rPr>
                <w:rFonts w:ascii="Times New Roman" w:hAnsi="Times New Roman" w:cs="Times New Roman"/>
                <w:b/>
                <w:bCs/>
                <w:sz w:val="20"/>
                <w:szCs w:val="20"/>
                <w:lang w:val="en-GB"/>
              </w:rPr>
              <w:instrText xml:space="preserve"> REF _Ref96623014 \n \h  \* MERGEFORMAT </w:instrText>
            </w:r>
            <w:r>
              <w:rPr>
                <w:rFonts w:ascii="Times New Roman" w:hAnsi="Times New Roman" w:cs="Times New Roman"/>
                <w:b/>
                <w:bCs/>
                <w:sz w:val="20"/>
                <w:szCs w:val="20"/>
                <w:lang w:val="en-GB"/>
              </w:rPr>
            </w:r>
            <w:r>
              <w:rPr>
                <w:rFonts w:ascii="Times New Roman" w:hAnsi="Times New Roman" w:cs="Times New Roman"/>
                <w:b/>
                <w:bCs/>
                <w:sz w:val="20"/>
                <w:szCs w:val="20"/>
                <w:lang w:val="en-GB"/>
              </w:rPr>
              <w:fldChar w:fldCharType="separate"/>
            </w:r>
            <w:r>
              <w:rPr>
                <w:rFonts w:ascii="Times New Roman" w:hAnsi="Times New Roman" w:cs="Times New Roman"/>
                <w:b/>
                <w:bCs/>
                <w:sz w:val="20"/>
                <w:szCs w:val="20"/>
                <w:lang w:val="en-GB"/>
              </w:rPr>
              <w:t>3.2.1.4</w:t>
            </w:r>
            <w:r>
              <w:rPr>
                <w:rFonts w:ascii="Times New Roman" w:hAnsi="Times New Roman" w:cs="Times New Roman"/>
                <w:b/>
                <w:bCs/>
                <w:sz w:val="20"/>
                <w:szCs w:val="20"/>
                <w:lang w:val="en-GB"/>
              </w:rPr>
              <w:fldChar w:fldCharType="end"/>
            </w:r>
            <w:r>
              <w:rPr>
                <w:rFonts w:ascii="Times New Roman" w:hAnsi="Times New Roman" w:cs="Times New Roman"/>
                <w:b/>
                <w:bCs/>
                <w:sz w:val="20"/>
                <w:szCs w:val="20"/>
                <w:lang w:val="en-GB"/>
              </w:rPr>
              <w:t>-2 (i</w:t>
            </w:r>
            <w:r>
              <w:rPr>
                <w:rFonts w:ascii="Times New Roman" w:hAnsi="Times New Roman" w:cs="Times New Roman"/>
                <w:b/>
                <w:bCs/>
                <w:sz w:val="20"/>
                <w:szCs w:val="20"/>
                <w:lang w:val="en-GB"/>
              </w:rPr>
              <w:t xml:space="preserve">f proposal </w:t>
            </w:r>
            <w:r>
              <w:rPr>
                <w:rFonts w:ascii="Times New Roman" w:hAnsi="Times New Roman" w:cs="Times New Roman"/>
                <w:b/>
                <w:bCs/>
                <w:sz w:val="20"/>
                <w:szCs w:val="20"/>
                <w:lang w:val="en-GB"/>
              </w:rPr>
              <w:fldChar w:fldCharType="begin"/>
            </w:r>
            <w:r>
              <w:rPr>
                <w:rFonts w:ascii="Times New Roman" w:hAnsi="Times New Roman" w:cs="Times New Roman"/>
                <w:b/>
                <w:bCs/>
                <w:sz w:val="20"/>
                <w:szCs w:val="20"/>
                <w:lang w:val="en-GB"/>
              </w:rPr>
              <w:instrText xml:space="preserve"> REF _Ref96623014 \n \h  \* MERGEFORMAT </w:instrText>
            </w:r>
            <w:r>
              <w:rPr>
                <w:rFonts w:ascii="Times New Roman" w:hAnsi="Times New Roman" w:cs="Times New Roman"/>
                <w:b/>
                <w:bCs/>
                <w:sz w:val="20"/>
                <w:szCs w:val="20"/>
                <w:lang w:val="en-GB"/>
              </w:rPr>
            </w:r>
            <w:r>
              <w:rPr>
                <w:rFonts w:ascii="Times New Roman" w:hAnsi="Times New Roman" w:cs="Times New Roman"/>
                <w:b/>
                <w:bCs/>
                <w:sz w:val="20"/>
                <w:szCs w:val="20"/>
                <w:lang w:val="en-GB"/>
              </w:rPr>
              <w:fldChar w:fldCharType="separate"/>
            </w:r>
            <w:r>
              <w:rPr>
                <w:rFonts w:ascii="Times New Roman" w:hAnsi="Times New Roman" w:cs="Times New Roman"/>
                <w:b/>
                <w:bCs/>
                <w:sz w:val="20"/>
                <w:szCs w:val="20"/>
                <w:lang w:val="en-GB"/>
              </w:rPr>
              <w:t>3.2.1.4</w:t>
            </w:r>
            <w:r>
              <w:rPr>
                <w:rFonts w:ascii="Times New Roman" w:hAnsi="Times New Roman" w:cs="Times New Roman"/>
                <w:b/>
                <w:bCs/>
                <w:sz w:val="20"/>
                <w:szCs w:val="20"/>
                <w:lang w:val="en-GB"/>
              </w:rPr>
              <w:fldChar w:fldCharType="end"/>
            </w:r>
            <w:r>
              <w:rPr>
                <w:rFonts w:ascii="Times New Roman" w:hAnsi="Times New Roman" w:cs="Times New Roman"/>
                <w:b/>
                <w:bCs/>
                <w:sz w:val="20"/>
                <w:szCs w:val="20"/>
                <w:lang w:val="en-GB"/>
              </w:rPr>
              <w:t>-1 is not agreeable)</w:t>
            </w:r>
          </w:p>
          <w:p w:rsidR="001969E9" w:rsidRDefault="0024241C">
            <w:pPr>
              <w:spacing w:before="0" w:line="240" w:lineRule="auto"/>
              <w:contextualSpacing/>
              <w:rPr>
                <w:rFonts w:ascii="Times New Roman" w:hAnsi="Times New Roman" w:cs="Times New Roman"/>
                <w:sz w:val="20"/>
                <w:szCs w:val="20"/>
                <w:lang w:val="en-GB"/>
              </w:rPr>
            </w:pPr>
            <w:r>
              <w:rPr>
                <w:rFonts w:ascii="Times New Roman" w:hAnsi="Times New Roman" w:cs="Times New Roman"/>
                <w:sz w:val="20"/>
                <w:szCs w:val="20"/>
                <w:lang w:val="en-GB"/>
              </w:rPr>
              <w:t xml:space="preserve">Multiplexing NACK-only based feedback for multicast with SR is not supported in Rel-17, </w:t>
            </w:r>
          </w:p>
          <w:p w:rsidR="001969E9" w:rsidRDefault="0024241C">
            <w:pPr>
              <w:pStyle w:val="a"/>
              <w:numPr>
                <w:ilvl w:val="0"/>
                <w:numId w:val="26"/>
              </w:numPr>
              <w:spacing w:before="0" w:after="0" w:line="240" w:lineRule="auto"/>
              <w:rPr>
                <w:rFonts w:ascii="Times New Roman" w:hAnsi="Times New Roman" w:cs="Times New Roman"/>
                <w:sz w:val="20"/>
                <w:szCs w:val="20"/>
              </w:rPr>
            </w:pPr>
            <w:r>
              <w:rPr>
                <w:rFonts w:ascii="Times New Roman" w:hAnsi="Times New Roman" w:cs="Times New Roman"/>
                <w:sz w:val="20"/>
                <w:szCs w:val="20"/>
              </w:rPr>
              <w:t>It is up to UE implementation when the PUCCH transmission for the NACK-only based f</w:t>
            </w:r>
            <w:r>
              <w:rPr>
                <w:rFonts w:ascii="Times New Roman" w:hAnsi="Times New Roman" w:cs="Times New Roman"/>
                <w:sz w:val="20"/>
                <w:szCs w:val="20"/>
              </w:rPr>
              <w:t xml:space="preserve">eedback for multicast collides with PUCCH transmissions for SR. </w:t>
            </w:r>
          </w:p>
        </w:tc>
      </w:tr>
    </w:tbl>
    <w:p w:rsidR="001969E9" w:rsidRDefault="001969E9">
      <w:pPr>
        <w:pStyle w:val="a"/>
        <w:numPr>
          <w:ilvl w:val="0"/>
          <w:numId w:val="0"/>
        </w:numPr>
        <w:spacing w:after="180"/>
        <w:rPr>
          <w:rFonts w:ascii="Times New Roman" w:eastAsia="宋体" w:hAnsi="Times New Roman" w:cs="Times New Roman"/>
          <w:iCs/>
          <w:sz w:val="20"/>
          <w:szCs w:val="21"/>
          <w:lang w:val="en-US"/>
        </w:rPr>
      </w:pPr>
    </w:p>
    <w:p w:rsidR="001969E9" w:rsidRDefault="0024241C">
      <w:pPr>
        <w:pStyle w:val="a"/>
        <w:numPr>
          <w:ilvl w:val="0"/>
          <w:numId w:val="0"/>
        </w:numPr>
        <w:spacing w:after="180"/>
        <w:rPr>
          <w:rFonts w:ascii="Times New Roman" w:eastAsia="宋体" w:hAnsi="Times New Roman" w:cs="Times New Roman"/>
          <w:iCs/>
          <w:sz w:val="20"/>
          <w:szCs w:val="21"/>
          <w:lang w:val="en-US"/>
        </w:rPr>
      </w:pPr>
      <w:r>
        <w:rPr>
          <w:rFonts w:ascii="Times New Roman" w:eastAsia="宋体" w:hAnsi="Times New Roman" w:cs="Times New Roman" w:hint="eastAsia"/>
          <w:iCs/>
          <w:sz w:val="20"/>
          <w:szCs w:val="21"/>
          <w:lang w:val="en-US"/>
        </w:rPr>
        <w:t>From our point of view, if up to 2 TBs of NACK-only overlap with one SR in the time domain, then convert NACK-only to ACK/NACK bits, and then reuse the existing 1/2 bits HARQ-ACK and SR mul</w:t>
      </w:r>
      <w:r>
        <w:rPr>
          <w:rFonts w:ascii="Times New Roman" w:eastAsia="宋体" w:hAnsi="Times New Roman" w:cs="Times New Roman" w:hint="eastAsia"/>
          <w:iCs/>
          <w:sz w:val="20"/>
          <w:szCs w:val="21"/>
          <w:lang w:val="en-US"/>
        </w:rPr>
        <w:t>tiplexing mechanism. But the multiplexing result PUCCH must be the PUCCH resource of the SR, because NACK-only PUCCH is shared by multiple UEs, so it cannot be used as the multiplexing result PUCCH.</w:t>
      </w:r>
    </w:p>
    <w:p w:rsidR="001969E9" w:rsidRDefault="0024241C">
      <w:pPr>
        <w:pStyle w:val="a"/>
        <w:numPr>
          <w:ilvl w:val="0"/>
          <w:numId w:val="0"/>
        </w:numPr>
        <w:spacing w:after="180"/>
        <w:rPr>
          <w:rFonts w:ascii="Times New Roman" w:eastAsia="宋体" w:hAnsi="Times New Roman" w:cs="Times New Roman"/>
          <w:iCs/>
          <w:sz w:val="20"/>
          <w:szCs w:val="21"/>
          <w:lang w:val="en-US"/>
        </w:rPr>
      </w:pPr>
      <w:r>
        <w:rPr>
          <w:rFonts w:ascii="Times New Roman" w:eastAsia="宋体" w:hAnsi="Times New Roman" w:cs="Times New Roman" w:hint="eastAsia"/>
          <w:iCs/>
          <w:sz w:val="20"/>
          <w:szCs w:val="21"/>
          <w:lang w:val="en-US"/>
        </w:rPr>
        <w:t>For more than 2 TBs of NACK-only and one SR overlapping i</w:t>
      </w:r>
      <w:r>
        <w:rPr>
          <w:rFonts w:ascii="Times New Roman" w:eastAsia="宋体" w:hAnsi="Times New Roman" w:cs="Times New Roman" w:hint="eastAsia"/>
          <w:iCs/>
          <w:sz w:val="20"/>
          <w:szCs w:val="21"/>
          <w:lang w:val="en-US"/>
        </w:rPr>
        <w:t>n the time domain, multiple NACK-only are converted to ACK/NACK bits and</w:t>
      </w:r>
      <w:r>
        <w:rPr>
          <w:rFonts w:ascii="Times" w:eastAsia="宋体" w:hAnsi="Times" w:hint="eastAsia"/>
          <w:iCs/>
          <w:sz w:val="20"/>
          <w:szCs w:val="24"/>
        </w:rPr>
        <w:t xml:space="preserve"> </w:t>
      </w:r>
      <w:r>
        <w:rPr>
          <w:rFonts w:ascii="Times" w:eastAsia="宋体" w:hAnsi="Times" w:hint="eastAsia"/>
          <w:iCs/>
          <w:sz w:val="20"/>
          <w:szCs w:val="24"/>
          <w:lang w:val="en-US"/>
        </w:rPr>
        <w:t xml:space="preserve">SR </w:t>
      </w:r>
      <w:r>
        <w:rPr>
          <w:rFonts w:ascii="Times" w:eastAsia="宋体" w:hAnsi="Times" w:hint="eastAsia"/>
          <w:iCs/>
          <w:sz w:val="20"/>
          <w:szCs w:val="24"/>
        </w:rPr>
        <w:t xml:space="preserve">is </w:t>
      </w:r>
      <w:r>
        <w:rPr>
          <w:rFonts w:ascii="Times New Roman" w:eastAsia="宋体" w:hAnsi="Times New Roman" w:cs="Times New Roman" w:hint="eastAsia"/>
          <w:iCs/>
          <w:sz w:val="20"/>
          <w:szCs w:val="21"/>
          <w:lang w:val="en-US"/>
        </w:rPr>
        <w:t xml:space="preserve">converted </w:t>
      </w:r>
      <w:r>
        <w:rPr>
          <w:rFonts w:ascii="Times" w:eastAsia="宋体" w:hAnsi="Times" w:hint="eastAsia"/>
          <w:iCs/>
          <w:sz w:val="20"/>
          <w:szCs w:val="24"/>
        </w:rPr>
        <w:t>into ACK/NACK</w:t>
      </w:r>
      <w:r>
        <w:rPr>
          <w:rFonts w:ascii="Times" w:eastAsia="宋体" w:hAnsi="Times" w:hint="eastAsia"/>
          <w:iCs/>
          <w:sz w:val="20"/>
          <w:szCs w:val="24"/>
          <w:lang w:val="en-US"/>
        </w:rPr>
        <w:t xml:space="preserve"> bits</w:t>
      </w:r>
      <w:r>
        <w:rPr>
          <w:rFonts w:ascii="Times New Roman" w:eastAsia="宋体" w:hAnsi="Times New Roman" w:cs="Times New Roman" w:hint="eastAsia"/>
          <w:iCs/>
          <w:sz w:val="20"/>
          <w:szCs w:val="21"/>
          <w:lang w:val="en-US"/>
        </w:rPr>
        <w:t xml:space="preserve">, and then reuse the existing more than 2 bits HARQ-ACKs and SR multiplexing mechanism. The multiplexing result PUCCH is determined from the unicast </w:t>
      </w:r>
      <w:r>
        <w:rPr>
          <w:rFonts w:ascii="Times New Roman" w:eastAsia="宋体" w:hAnsi="Times New Roman" w:cs="Times New Roman" w:hint="eastAsia"/>
          <w:iCs/>
          <w:sz w:val="20"/>
          <w:szCs w:val="21"/>
          <w:lang w:val="en-US"/>
        </w:rPr>
        <w:t>PUCCH set according to the PRI in the last DCI that schedules the more than 2 TBs of NACK-only.</w:t>
      </w:r>
    </w:p>
    <w:p w:rsidR="001969E9" w:rsidRDefault="0024241C">
      <w:pPr>
        <w:numPr>
          <w:ilvl w:val="255"/>
          <w:numId w:val="0"/>
        </w:numPr>
        <w:spacing w:after="180"/>
        <w:rPr>
          <w:rFonts w:ascii="Times" w:eastAsia="宋体" w:hAnsi="Times"/>
          <w:sz w:val="20"/>
          <w:szCs w:val="24"/>
        </w:rPr>
      </w:pPr>
      <w:r>
        <w:rPr>
          <w:rFonts w:ascii="Times New Roman" w:hAnsi="Times New Roman" w:cs="Times New Roman"/>
          <w:b/>
          <w:i/>
          <w:sz w:val="20"/>
          <w:szCs w:val="21"/>
        </w:rPr>
        <w:t>Proposal 1</w:t>
      </w:r>
      <w:r>
        <w:rPr>
          <w:rFonts w:ascii="Times New Roman" w:hAnsi="Times New Roman" w:cs="Times New Roman" w:hint="eastAsia"/>
          <w:b/>
          <w:i/>
          <w:sz w:val="20"/>
          <w:szCs w:val="21"/>
        </w:rPr>
        <w:t>2</w:t>
      </w:r>
      <w:r>
        <w:rPr>
          <w:rFonts w:ascii="Times New Roman" w:hAnsi="Times New Roman" w:cs="Times New Roman"/>
          <w:b/>
          <w:bCs/>
          <w:i/>
          <w:sz w:val="20"/>
          <w:szCs w:val="21"/>
        </w:rPr>
        <w:t>:</w:t>
      </w:r>
      <w:r>
        <w:rPr>
          <w:rFonts w:ascii="Times New Roman" w:hAnsi="Times New Roman" w:cs="Times New Roman" w:hint="eastAsia"/>
          <w:b/>
          <w:bCs/>
          <w:i/>
          <w:sz w:val="20"/>
          <w:szCs w:val="21"/>
        </w:rPr>
        <w:t xml:space="preserve"> </w:t>
      </w:r>
      <w:r>
        <w:rPr>
          <w:rFonts w:ascii="Times" w:eastAsia="MS Mincho" w:hAnsi="Times"/>
          <w:i/>
          <w:iCs/>
          <w:sz w:val="20"/>
          <w:szCs w:val="24"/>
          <w:lang w:val="en-GB" w:eastAsia="ja-JP"/>
        </w:rPr>
        <w:t>When PUCCH transmission for the NACK-only based feedback for multicast collides with PUCCH transmissions for SR for the same priority</w:t>
      </w:r>
      <w:r>
        <w:rPr>
          <w:rFonts w:ascii="Times" w:eastAsia="宋体" w:hAnsi="Times" w:hint="eastAsia"/>
          <w:i/>
          <w:iCs/>
          <w:sz w:val="20"/>
          <w:szCs w:val="24"/>
        </w:rPr>
        <w:t>,</w:t>
      </w:r>
    </w:p>
    <w:p w:rsidR="001969E9" w:rsidRDefault="0024241C">
      <w:pPr>
        <w:numPr>
          <w:ilvl w:val="0"/>
          <w:numId w:val="27"/>
        </w:numPr>
        <w:spacing w:after="180"/>
        <w:rPr>
          <w:rFonts w:ascii="Times" w:eastAsia="宋体" w:hAnsi="Times"/>
          <w:i/>
          <w:iCs/>
          <w:sz w:val="20"/>
          <w:szCs w:val="24"/>
        </w:rPr>
      </w:pPr>
      <w:r>
        <w:rPr>
          <w:rFonts w:ascii="Times" w:eastAsia="宋体" w:hAnsi="Times" w:hint="eastAsia"/>
          <w:i/>
          <w:iCs/>
          <w:sz w:val="20"/>
          <w:szCs w:val="24"/>
        </w:rPr>
        <w:t xml:space="preserve">For up to </w:t>
      </w:r>
      <w:r>
        <w:rPr>
          <w:rFonts w:ascii="Times" w:eastAsia="宋体" w:hAnsi="Times" w:hint="eastAsia"/>
          <w:i/>
          <w:iCs/>
          <w:sz w:val="20"/>
          <w:szCs w:val="24"/>
        </w:rPr>
        <w:t>two HARQ-ACK bits for NACK-only feedback is transformed into ACK/NACK HARQ bits and is multiplexed with SR as legacy procedure of Rel-15/16.</w:t>
      </w:r>
    </w:p>
    <w:p w:rsidR="001969E9" w:rsidRDefault="0024241C">
      <w:pPr>
        <w:numPr>
          <w:ilvl w:val="1"/>
          <w:numId w:val="23"/>
        </w:numPr>
        <w:spacing w:after="120"/>
        <w:contextualSpacing/>
        <w:rPr>
          <w:rFonts w:ascii="Times New Roman" w:hAnsi="Times New Roman" w:cs="Times New Roman"/>
          <w:i/>
          <w:iCs/>
          <w:sz w:val="20"/>
          <w:szCs w:val="20"/>
        </w:rPr>
      </w:pPr>
      <w:r>
        <w:rPr>
          <w:rFonts w:ascii="Times New Roman" w:hAnsi="Times New Roman" w:cs="Times New Roman" w:hint="eastAsia"/>
          <w:i/>
          <w:iCs/>
          <w:sz w:val="20"/>
          <w:szCs w:val="20"/>
        </w:rPr>
        <w:t>Always use SR PUCCH as the multiplexing result PUCCH.</w:t>
      </w:r>
    </w:p>
    <w:p w:rsidR="001969E9" w:rsidRDefault="0024241C">
      <w:pPr>
        <w:numPr>
          <w:ilvl w:val="0"/>
          <w:numId w:val="27"/>
        </w:numPr>
        <w:spacing w:after="180"/>
        <w:rPr>
          <w:rFonts w:ascii="Times" w:eastAsia="宋体" w:hAnsi="Times"/>
          <w:i/>
          <w:iCs/>
          <w:sz w:val="20"/>
          <w:szCs w:val="24"/>
        </w:rPr>
      </w:pPr>
      <w:r>
        <w:rPr>
          <w:rFonts w:ascii="Times" w:eastAsia="宋体" w:hAnsi="Times" w:hint="eastAsia"/>
          <w:i/>
          <w:iCs/>
          <w:sz w:val="20"/>
          <w:szCs w:val="24"/>
        </w:rPr>
        <w:t xml:space="preserve">For more than two HARQ-ACK bits for NACK-only feedback is transformed into ACK/NACK HARQ bits and SR is transformed into ACK/NACK bits, and then </w:t>
      </w:r>
      <w:r>
        <w:rPr>
          <w:rFonts w:ascii="Times New Roman" w:eastAsia="宋体" w:hAnsi="Times New Roman" w:cs="Times New Roman" w:hint="eastAsia"/>
          <w:iCs/>
          <w:sz w:val="20"/>
          <w:szCs w:val="21"/>
        </w:rPr>
        <w:t xml:space="preserve">reuse the existing more than 2 bits HARQ-ACKs and SR multiplexing mechanism, </w:t>
      </w:r>
      <w:r>
        <w:rPr>
          <w:rFonts w:ascii="Times" w:eastAsia="宋体" w:hAnsi="Times" w:hint="eastAsia"/>
          <w:i/>
          <w:iCs/>
          <w:sz w:val="20"/>
          <w:szCs w:val="24"/>
        </w:rPr>
        <w:t>and always use SR PUCCH as the mul</w:t>
      </w:r>
      <w:r>
        <w:rPr>
          <w:rFonts w:ascii="Times" w:eastAsia="宋体" w:hAnsi="Times" w:hint="eastAsia"/>
          <w:i/>
          <w:iCs/>
          <w:sz w:val="20"/>
          <w:szCs w:val="24"/>
        </w:rPr>
        <w:t>tiplexing result PUCCH</w:t>
      </w:r>
    </w:p>
    <w:p w:rsidR="001969E9" w:rsidRDefault="0024241C">
      <w:pPr>
        <w:numPr>
          <w:ilvl w:val="1"/>
          <w:numId w:val="23"/>
        </w:numPr>
        <w:spacing w:after="120"/>
        <w:contextualSpacing/>
        <w:rPr>
          <w:rFonts w:ascii="Times New Roman" w:hAnsi="Times New Roman" w:cs="Times New Roman"/>
          <w:i/>
          <w:iCs/>
          <w:sz w:val="20"/>
          <w:szCs w:val="20"/>
        </w:rPr>
      </w:pPr>
      <w:r>
        <w:rPr>
          <w:rFonts w:ascii="Times New Roman" w:hAnsi="Times New Roman" w:cs="Times New Roman"/>
          <w:i/>
          <w:iCs/>
          <w:sz w:val="20"/>
          <w:szCs w:val="20"/>
        </w:rPr>
        <w:t xml:space="preserve">The multiplexing result PUCCH is determined from the unicast PUCCH set according to the PRI in the last DCI from the DCIs corresponding to the more than 2 HARQ-ACK </w:t>
      </w:r>
      <w:r>
        <w:rPr>
          <w:rFonts w:ascii="Times New Roman" w:eastAsia="宋体" w:hAnsi="Times New Roman" w:cs="Times New Roman"/>
          <w:i/>
          <w:iCs/>
          <w:sz w:val="20"/>
          <w:szCs w:val="24"/>
        </w:rPr>
        <w:t>bits</w:t>
      </w:r>
      <w:r>
        <w:rPr>
          <w:rFonts w:ascii="Times New Roman" w:hAnsi="Times New Roman" w:cs="Times New Roman"/>
          <w:i/>
          <w:iCs/>
          <w:sz w:val="20"/>
          <w:szCs w:val="20"/>
        </w:rPr>
        <w:t>.</w:t>
      </w:r>
    </w:p>
    <w:p w:rsidR="001969E9" w:rsidRDefault="0024241C">
      <w:pPr>
        <w:pStyle w:val="1"/>
        <w:numPr>
          <w:ilvl w:val="255"/>
          <w:numId w:val="0"/>
        </w:numPr>
        <w:pBdr>
          <w:top w:val="single" w:sz="12" w:space="1" w:color="auto"/>
          <w:left w:val="none" w:sz="0" w:space="4" w:color="auto"/>
          <w:bottom w:val="none" w:sz="0" w:space="1" w:color="auto"/>
          <w:right w:val="none" w:sz="0" w:space="4" w:color="auto"/>
        </w:pBdr>
        <w:rPr>
          <w:lang w:eastAsia="zh-CN"/>
        </w:rPr>
      </w:pPr>
      <w:r>
        <w:rPr>
          <w:rFonts w:hint="eastAsia"/>
          <w:lang w:val="en-US" w:eastAsia="zh-CN"/>
        </w:rPr>
        <w:t>5</w:t>
      </w:r>
      <w:r>
        <w:rPr>
          <w:rFonts w:hint="eastAsia"/>
          <w:lang w:val="en-US" w:eastAsia="zh-CN"/>
        </w:rPr>
        <w:tab/>
      </w:r>
      <w:r>
        <w:rPr>
          <w:rFonts w:hint="eastAsia"/>
          <w:lang w:eastAsia="zh-CN"/>
        </w:rPr>
        <w:t>C</w:t>
      </w:r>
      <w:r>
        <w:rPr>
          <w:lang w:eastAsia="zh-CN"/>
        </w:rPr>
        <w:t>onclusion</w:t>
      </w:r>
    </w:p>
    <w:p w:rsidR="001969E9" w:rsidRDefault="0024241C">
      <w:pPr>
        <w:spacing w:after="180"/>
        <w:rPr>
          <w:rFonts w:ascii="Times New Roman" w:hAnsi="Times New Roman" w:cs="Times New Roman"/>
          <w:sz w:val="20"/>
          <w:szCs w:val="21"/>
          <w:lang w:val="en-GB"/>
        </w:rPr>
      </w:pPr>
      <w:bookmarkStart w:id="8" w:name="OLE_LINK25"/>
      <w:r>
        <w:rPr>
          <w:rFonts w:ascii="Times New Roman" w:hAnsi="Times New Roman" w:cs="Times New Roman"/>
          <w:sz w:val="20"/>
          <w:szCs w:val="21"/>
          <w:lang w:val="en-GB"/>
        </w:rPr>
        <w:t xml:space="preserve">In this contribution, we discuss the potential candidate solutions to </w:t>
      </w:r>
      <w:r>
        <w:rPr>
          <w:rFonts w:ascii="Times New Roman" w:hAnsi="Times New Roman" w:cs="Times New Roman" w:hint="eastAsia"/>
          <w:sz w:val="20"/>
          <w:szCs w:val="21"/>
        </w:rPr>
        <w:t>remaining issues of</w:t>
      </w:r>
      <w:r>
        <w:rPr>
          <w:rFonts w:ascii="Times New Roman" w:hAnsi="Times New Roman" w:cs="Times New Roman"/>
          <w:sz w:val="20"/>
          <w:szCs w:val="21"/>
          <w:lang w:val="en-GB"/>
        </w:rPr>
        <w:t xml:space="preserve"> NR MBS with the following observations and proposals.</w:t>
      </w:r>
      <w:bookmarkEnd w:id="8"/>
    </w:p>
    <w:p w:rsidR="001969E9" w:rsidRDefault="0024241C">
      <w:pPr>
        <w:spacing w:after="180"/>
        <w:jc w:val="center"/>
        <w:rPr>
          <w:rFonts w:ascii="Times New Roman" w:hAnsi="Times New Roman" w:cs="Times New Roman"/>
          <w:b/>
          <w:sz w:val="20"/>
          <w:szCs w:val="21"/>
          <w:lang w:val="en-GB"/>
        </w:rPr>
      </w:pPr>
      <w:r>
        <w:rPr>
          <w:rFonts w:ascii="Times New Roman" w:hAnsi="Times New Roman" w:cs="Times New Roman"/>
          <w:b/>
          <w:sz w:val="20"/>
          <w:szCs w:val="21"/>
          <w:lang w:val="en-GB"/>
        </w:rPr>
        <w:t>Broadcast</w:t>
      </w:r>
    </w:p>
    <w:p w:rsidR="001969E9" w:rsidRDefault="0024241C">
      <w:pPr>
        <w:snapToGrid w:val="0"/>
        <w:spacing w:afterLines="50" w:after="120"/>
        <w:rPr>
          <w:rFonts w:ascii="Times New Roman" w:hAnsi="Times New Roman" w:cs="Times New Roman"/>
          <w:i/>
          <w:iCs/>
          <w:sz w:val="20"/>
          <w:szCs w:val="21"/>
        </w:rPr>
      </w:pPr>
      <w:r>
        <w:rPr>
          <w:rFonts w:ascii="Times New Roman" w:hAnsi="Times New Roman" w:cs="Times New Roman"/>
          <w:b/>
          <w:bCs/>
          <w:i/>
          <w:iCs/>
          <w:sz w:val="20"/>
          <w:szCs w:val="21"/>
        </w:rPr>
        <w:t>Proposal 1:</w:t>
      </w:r>
      <w:r>
        <w:rPr>
          <w:rFonts w:ascii="Times New Roman" w:hAnsi="Times New Roman" w:cs="Times New Roman"/>
          <w:i/>
          <w:iCs/>
          <w:sz w:val="20"/>
          <w:szCs w:val="21"/>
        </w:rPr>
        <w:t xml:space="preserve"> Endorse the following text proposal. </w:t>
      </w:r>
    </w:p>
    <w:p w:rsidR="001969E9" w:rsidRDefault="0024241C">
      <w:pPr>
        <w:spacing w:after="120"/>
        <w:rPr>
          <w:b/>
          <w:bCs/>
        </w:rPr>
      </w:pPr>
      <w:r>
        <w:rPr>
          <w:b/>
          <w:bCs/>
        </w:rPr>
        <w:lastRenderedPageBreak/>
        <w:t>-------------------</w:t>
      </w:r>
      <w:r>
        <w:rPr>
          <w:rFonts w:hint="eastAsia"/>
          <w:b/>
          <w:bCs/>
        </w:rPr>
        <w:t>----------</w:t>
      </w:r>
      <w:r>
        <w:rPr>
          <w:b/>
          <w:bCs/>
        </w:rPr>
        <w:t>--</w:t>
      </w:r>
      <w:r>
        <w:rPr>
          <w:rFonts w:hint="eastAsia"/>
          <w:b/>
          <w:bCs/>
        </w:rPr>
        <w:t>--</w:t>
      </w:r>
      <w:r>
        <w:rPr>
          <w:b/>
          <w:bCs/>
        </w:rPr>
        <w:t>-----------Text Pro</w:t>
      </w:r>
      <w:r>
        <w:rPr>
          <w:b/>
          <w:bCs/>
        </w:rPr>
        <w:t>posa</w:t>
      </w:r>
      <w:r>
        <w:rPr>
          <w:rFonts w:hint="eastAsia"/>
          <w:b/>
          <w:bCs/>
        </w:rPr>
        <w:t xml:space="preserve">l </w:t>
      </w:r>
      <w:r>
        <w:rPr>
          <w:b/>
          <w:bCs/>
        </w:rPr>
        <w:t>for Section 1</w:t>
      </w:r>
      <w:r>
        <w:rPr>
          <w:rFonts w:hint="eastAsia"/>
          <w:b/>
          <w:bCs/>
        </w:rPr>
        <w:t>8</w:t>
      </w:r>
      <w:r>
        <w:rPr>
          <w:b/>
          <w:bCs/>
        </w:rPr>
        <w:t xml:space="preserve"> in </w:t>
      </w:r>
      <w:proofErr w:type="gramStart"/>
      <w:r>
        <w:rPr>
          <w:b/>
          <w:bCs/>
        </w:rPr>
        <w:t>TS38.213</w:t>
      </w:r>
      <w:r>
        <w:rPr>
          <w:b/>
          <w:bCs/>
          <w:vertAlign w:val="superscript"/>
        </w:rPr>
        <w:t>[</w:t>
      </w:r>
      <w:proofErr w:type="gramEnd"/>
      <w:r>
        <w:rPr>
          <w:rFonts w:hint="eastAsia"/>
          <w:b/>
          <w:bCs/>
          <w:vertAlign w:val="superscript"/>
        </w:rPr>
        <w:t>2</w:t>
      </w:r>
      <w:r>
        <w:rPr>
          <w:b/>
          <w:bCs/>
          <w:vertAlign w:val="superscript"/>
        </w:rPr>
        <w:t>]</w:t>
      </w:r>
      <w:r>
        <w:rPr>
          <w:b/>
          <w:bCs/>
        </w:rPr>
        <w:t>---------------</w:t>
      </w:r>
      <w:r>
        <w:rPr>
          <w:rFonts w:hint="eastAsia"/>
          <w:b/>
          <w:bCs/>
        </w:rPr>
        <w:t>----------</w:t>
      </w:r>
      <w:r>
        <w:rPr>
          <w:b/>
          <w:bCs/>
        </w:rPr>
        <w:t>--------</w:t>
      </w:r>
    </w:p>
    <w:tbl>
      <w:tblPr>
        <w:tblStyle w:val="af4"/>
        <w:tblW w:w="0" w:type="auto"/>
        <w:tblLook w:val="04A0" w:firstRow="1" w:lastRow="0" w:firstColumn="1" w:lastColumn="0" w:noHBand="0" w:noVBand="1"/>
      </w:tblPr>
      <w:tblGrid>
        <w:gridCol w:w="9628"/>
      </w:tblGrid>
      <w:tr w:rsidR="001969E9">
        <w:tc>
          <w:tcPr>
            <w:tcW w:w="9854" w:type="dxa"/>
          </w:tcPr>
          <w:p w:rsidR="001969E9" w:rsidRDefault="0024241C">
            <w:pPr>
              <w:pStyle w:val="2"/>
              <w:widowControl/>
              <w:numPr>
                <w:ilvl w:val="255"/>
                <w:numId w:val="0"/>
              </w:numPr>
              <w:snapToGrid w:val="0"/>
              <w:spacing w:before="0" w:after="0" w:line="240" w:lineRule="auto"/>
              <w:outlineLvl w:val="1"/>
              <w:rPr>
                <w:rFonts w:cs="Times New Roman"/>
                <w:b/>
                <w:bCs/>
                <w:kern w:val="0"/>
                <w:szCs w:val="32"/>
                <w:lang w:val="en-US" w:eastAsia="zh-CN"/>
              </w:rPr>
            </w:pPr>
            <w:r>
              <w:rPr>
                <w:rFonts w:cs="Times New Roman"/>
                <w:b/>
                <w:bCs/>
                <w:kern w:val="0"/>
                <w:szCs w:val="32"/>
                <w:lang w:val="en-US" w:eastAsia="zh-CN"/>
              </w:rPr>
              <w:t>18</w:t>
            </w:r>
            <w:r>
              <w:rPr>
                <w:rFonts w:cs="Times New Roman" w:hint="eastAsia"/>
                <w:b/>
                <w:bCs/>
                <w:kern w:val="0"/>
                <w:szCs w:val="32"/>
                <w:lang w:val="en-US" w:eastAsia="zh-CN"/>
              </w:rPr>
              <w:tab/>
            </w:r>
            <w:r>
              <w:rPr>
                <w:rFonts w:cs="Times New Roman"/>
                <w:b/>
                <w:bCs/>
                <w:kern w:val="0"/>
                <w:szCs w:val="32"/>
                <w:lang w:val="en-US" w:eastAsia="zh-CN"/>
              </w:rPr>
              <w:t>Multicast Broadcast Services</w:t>
            </w:r>
          </w:p>
          <w:p w:rsidR="001969E9" w:rsidRDefault="0024241C">
            <w:pPr>
              <w:spacing w:before="0" w:line="240" w:lineRule="auto"/>
              <w:rPr>
                <w:rFonts w:ascii="New York" w:hAnsi="New York"/>
                <w:color w:val="FF0000"/>
              </w:rPr>
            </w:pPr>
            <w:r>
              <w:rPr>
                <w:rFonts w:ascii="New York" w:hAnsi="New York"/>
                <w:color w:val="FF0000"/>
              </w:rPr>
              <w:t>&lt;---------------------------Other parts are omitted</w:t>
            </w:r>
            <w:r>
              <w:rPr>
                <w:rFonts w:ascii="New York" w:hAnsi="New York" w:hint="eastAsia"/>
                <w:color w:val="FF0000"/>
              </w:rPr>
              <w:t xml:space="preserve"> </w:t>
            </w:r>
            <w:r>
              <w:rPr>
                <w:rFonts w:ascii="New York" w:hAnsi="New York"/>
                <w:color w:val="FF0000"/>
              </w:rPr>
              <w:t>-------------------------------&gt;</w:t>
            </w:r>
          </w:p>
          <w:p w:rsidR="001969E9" w:rsidRDefault="0024241C">
            <w:pPr>
              <w:spacing w:before="0" w:line="240" w:lineRule="auto"/>
              <w:rPr>
                <w:rFonts w:ascii="Times New Roman" w:eastAsia="宋体" w:hAnsi="Times New Roman" w:cs="Times New Roman"/>
                <w:color w:val="FF0000"/>
                <w:sz w:val="20"/>
                <w:szCs w:val="21"/>
                <w:u w:val="single"/>
              </w:rPr>
            </w:pPr>
            <w:r>
              <w:rPr>
                <w:rFonts w:ascii="Times New Roman" w:eastAsia="宋体" w:hAnsi="Times New Roman" w:cs="Times New Roman" w:hint="eastAsia"/>
                <w:color w:val="FF0000"/>
                <w:sz w:val="20"/>
                <w:szCs w:val="20"/>
                <w:u w:val="single"/>
              </w:rPr>
              <w:t>A</w:t>
            </w:r>
            <w:r>
              <w:rPr>
                <w:rFonts w:ascii="Times New Roman" w:eastAsia="MS Mincho" w:hAnsi="Times New Roman" w:cs="Times New Roman"/>
                <w:color w:val="FF0000"/>
                <w:sz w:val="20"/>
                <w:szCs w:val="20"/>
                <w:u w:val="single"/>
              </w:rPr>
              <w:t xml:space="preserve"> UE is required to </w:t>
            </w:r>
            <w:r>
              <w:rPr>
                <w:rFonts w:ascii="Times New Roman" w:hAnsi="Times New Roman" w:cs="Times New Roman"/>
                <w:color w:val="FF0000"/>
                <w:sz w:val="20"/>
                <w:szCs w:val="21"/>
                <w:u w:val="single"/>
              </w:rPr>
              <w:t xml:space="preserve">simultaneously receive </w:t>
            </w:r>
            <w:r>
              <w:rPr>
                <w:rFonts w:ascii="Times New Roman" w:eastAsia="MS Mincho" w:hAnsi="Times New Roman" w:cs="Times New Roman"/>
                <w:color w:val="FF0000"/>
                <w:sz w:val="20"/>
                <w:szCs w:val="20"/>
                <w:u w:val="single"/>
              </w:rPr>
              <w:t xml:space="preserve">PDSCH </w:t>
            </w:r>
            <w:r>
              <w:rPr>
                <w:rFonts w:ascii="Times New Roman" w:eastAsia="宋体" w:hAnsi="Times New Roman" w:cs="Times New Roman" w:hint="eastAsia"/>
                <w:color w:val="FF0000"/>
                <w:sz w:val="20"/>
                <w:szCs w:val="20"/>
                <w:u w:val="single"/>
              </w:rPr>
              <w:t xml:space="preserve">for </w:t>
            </w:r>
            <w:r>
              <w:rPr>
                <w:rFonts w:ascii="Times New Roman" w:eastAsia="MS Mincho" w:hAnsi="Times New Roman" w:cs="Times New Roman"/>
                <w:color w:val="FF0000"/>
                <w:sz w:val="20"/>
                <w:szCs w:val="20"/>
                <w:u w:val="single"/>
              </w:rPr>
              <w:t>MCCH and PBCH</w:t>
            </w:r>
            <w:r>
              <w:rPr>
                <w:rFonts w:ascii="Times New Roman" w:eastAsia="宋体" w:hAnsi="Times New Roman" w:cs="Times New Roman" w:hint="eastAsia"/>
                <w:color w:val="FF0000"/>
                <w:sz w:val="20"/>
                <w:szCs w:val="20"/>
                <w:u w:val="single"/>
              </w:rPr>
              <w:t xml:space="preserve">. </w:t>
            </w:r>
          </w:p>
          <w:p w:rsidR="001969E9" w:rsidRDefault="0024241C">
            <w:pPr>
              <w:spacing w:before="0" w:line="240" w:lineRule="auto"/>
              <w:rPr>
                <w:rFonts w:ascii="Times New Roman" w:hAnsi="Times New Roman" w:cs="Times New Roman"/>
                <w:sz w:val="20"/>
                <w:szCs w:val="21"/>
              </w:rPr>
            </w:pPr>
            <w:r>
              <w:rPr>
                <w:rFonts w:ascii="Times New Roman" w:hAnsi="Times New Roman" w:cs="Times New Roman"/>
                <w:sz w:val="20"/>
                <w:szCs w:val="21"/>
              </w:rPr>
              <w:t>A</w:t>
            </w:r>
            <w:r>
              <w:rPr>
                <w:rFonts w:ascii="Times New Roman" w:hAnsi="Times New Roman" w:cs="Times New Roman"/>
                <w:sz w:val="20"/>
                <w:szCs w:val="21"/>
              </w:rPr>
              <w:t xml:space="preserve"> UE is not required to simultaneously receive PDSCHs for MCCH or MTCH on two serving cells. A UE is not required to simultaneously receive on a serving cell</w:t>
            </w:r>
          </w:p>
          <w:p w:rsidR="001969E9" w:rsidRDefault="0024241C">
            <w:pPr>
              <w:pStyle w:val="B1"/>
              <w:spacing w:before="0" w:line="240" w:lineRule="auto"/>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t xml:space="preserve">PDSCHs for MCCH and MTCH, or </w:t>
            </w:r>
          </w:p>
          <w:p w:rsidR="001969E9" w:rsidRDefault="0024241C">
            <w:pPr>
              <w:pStyle w:val="B1"/>
              <w:spacing w:before="0" w:line="240" w:lineRule="auto"/>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t xml:space="preserve">more than one MTCH PDSCHs, or </w:t>
            </w:r>
          </w:p>
          <w:p w:rsidR="001969E9" w:rsidRDefault="0024241C">
            <w:pPr>
              <w:pStyle w:val="B1"/>
              <w:spacing w:before="0" w:line="240" w:lineRule="auto"/>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t xml:space="preserve">PDSCH for MTCH and PBCH, or </w:t>
            </w:r>
          </w:p>
          <w:p w:rsidR="001969E9" w:rsidRDefault="0024241C">
            <w:pPr>
              <w:pStyle w:val="B1"/>
              <w:spacing w:before="0" w:line="240" w:lineRule="auto"/>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PDSCH for MCCH or MTCH and PDSCH scheduled by a DCI format 1_0 with CRC scrambled by SI-RNTI or by P-RNTI</w:t>
            </w:r>
          </w:p>
          <w:p w:rsidR="001969E9" w:rsidRDefault="0024241C">
            <w:pPr>
              <w:spacing w:before="0" w:line="240" w:lineRule="auto"/>
              <w:rPr>
                <w:rFonts w:ascii="Times New Roman" w:hAnsi="Times New Roman" w:cs="Times New Roman"/>
                <w:sz w:val="20"/>
                <w:szCs w:val="21"/>
              </w:rPr>
            </w:pPr>
            <w:r>
              <w:rPr>
                <w:rFonts w:ascii="Times New Roman" w:hAnsi="Times New Roman" w:cs="Times New Roman"/>
                <w:sz w:val="20"/>
                <w:szCs w:val="21"/>
              </w:rPr>
              <w:t>A UE in the RRC_CONNECTED state is not required to simultaneously receive on a serving cell</w:t>
            </w:r>
          </w:p>
          <w:p w:rsidR="001969E9" w:rsidRDefault="0024241C">
            <w:pPr>
              <w:pStyle w:val="B1"/>
              <w:spacing w:before="0" w:line="240" w:lineRule="auto"/>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t xml:space="preserve">PDSCHs for MCCH or MTCH and multicast PDSCH, or </w:t>
            </w:r>
          </w:p>
          <w:p w:rsidR="001969E9" w:rsidRDefault="0024241C">
            <w:pPr>
              <w:pStyle w:val="B1"/>
              <w:spacing w:before="0" w:line="240" w:lineRule="auto"/>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 xml:space="preserve">more than one multicast PDSCHs, or </w:t>
            </w:r>
          </w:p>
          <w:p w:rsidR="001969E9" w:rsidRDefault="0024241C">
            <w:pPr>
              <w:pStyle w:val="B1"/>
              <w:spacing w:before="0" w:line="240" w:lineRule="auto"/>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t xml:space="preserve">multicast PDSCH and PBCH, or </w:t>
            </w:r>
          </w:p>
          <w:p w:rsidR="001969E9" w:rsidRDefault="0024241C">
            <w:pPr>
              <w:pStyle w:val="B1"/>
              <w:spacing w:before="0" w:line="240" w:lineRule="auto"/>
              <w:ind w:left="283"/>
              <w:rPr>
                <w:rFonts w:ascii="Times New Roman" w:hAnsi="Times New Roman" w:cs="Times New Roman"/>
                <w:color w:val="FF0000"/>
                <w:sz w:val="20"/>
                <w:szCs w:val="21"/>
                <w:u w:val="single"/>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color w:val="000000" w:themeColor="text1"/>
                <w:sz w:val="20"/>
                <w:szCs w:val="21"/>
              </w:rPr>
              <w:t xml:space="preserve">PDSCH for MCCH or MTCH </w:t>
            </w:r>
            <w:r>
              <w:rPr>
                <w:rFonts w:ascii="Times New Roman" w:hAnsi="Times New Roman" w:cs="Times New Roman"/>
                <w:strike/>
                <w:color w:val="FF0000"/>
                <w:sz w:val="20"/>
                <w:szCs w:val="21"/>
              </w:rPr>
              <w:t>or multicast PDSCH</w:t>
            </w:r>
            <w:r>
              <w:rPr>
                <w:rFonts w:ascii="Times New Roman" w:hAnsi="Times New Roman" w:cs="Times New Roman"/>
                <w:color w:val="000000" w:themeColor="text1"/>
                <w:sz w:val="20"/>
                <w:szCs w:val="21"/>
              </w:rPr>
              <w:t xml:space="preserve"> </w:t>
            </w:r>
            <w:r>
              <w:rPr>
                <w:rFonts w:ascii="Times New Roman" w:hAnsi="Times New Roman" w:cs="Times New Roman"/>
                <w:sz w:val="20"/>
                <w:szCs w:val="21"/>
              </w:rPr>
              <w:t>and PDSCH scheduled by a DCI format 1_0 with CRC scrambled by RA-RNTI</w:t>
            </w:r>
          </w:p>
          <w:p w:rsidR="001969E9" w:rsidRDefault="0024241C">
            <w:pPr>
              <w:pStyle w:val="B1"/>
              <w:spacing w:before="0" w:line="240" w:lineRule="auto"/>
              <w:ind w:left="283"/>
              <w:rPr>
                <w:rFonts w:ascii="Times New Roman" w:hAnsi="Times New Roman" w:cs="Times New Roman"/>
                <w:color w:val="FF0000"/>
                <w:sz w:val="20"/>
                <w:szCs w:val="21"/>
                <w:u w:val="single"/>
              </w:rPr>
            </w:pPr>
            <w:r>
              <w:rPr>
                <w:rFonts w:ascii="Times New Roman" w:hAnsi="Times New Roman" w:cs="Times New Roman"/>
                <w:color w:val="FF0000"/>
                <w:sz w:val="20"/>
                <w:szCs w:val="21"/>
                <w:u w:val="single"/>
              </w:rPr>
              <w:t>-</w:t>
            </w:r>
            <w:r>
              <w:rPr>
                <w:rFonts w:ascii="Times New Roman" w:hAnsi="Times New Roman" w:cs="Times New Roman"/>
                <w:color w:val="FF0000"/>
                <w:sz w:val="20"/>
                <w:szCs w:val="21"/>
                <w:u w:val="single"/>
              </w:rPr>
              <w:tab/>
              <w:t>multicast PDSCH and PDSCH scheduled by a DCI format 1_0 with CRC scrambl</w:t>
            </w:r>
            <w:r>
              <w:rPr>
                <w:rFonts w:ascii="Times New Roman" w:hAnsi="Times New Roman" w:cs="Times New Roman"/>
                <w:color w:val="FF0000"/>
                <w:sz w:val="20"/>
                <w:szCs w:val="21"/>
                <w:u w:val="single"/>
              </w:rPr>
              <w:t>ed by RA-RNTI, SI-RNTI or by P-RNTI</w:t>
            </w:r>
          </w:p>
          <w:p w:rsidR="001969E9" w:rsidRDefault="001969E9">
            <w:pPr>
              <w:pStyle w:val="B1"/>
              <w:spacing w:before="0" w:line="240" w:lineRule="auto"/>
              <w:ind w:left="283"/>
              <w:rPr>
                <w:rFonts w:ascii="Times New Roman" w:hAnsi="Times New Roman" w:cs="Times New Roman"/>
                <w:sz w:val="20"/>
                <w:szCs w:val="21"/>
              </w:rPr>
            </w:pPr>
          </w:p>
          <w:p w:rsidR="001969E9" w:rsidRDefault="0024241C">
            <w:pPr>
              <w:spacing w:before="0" w:line="240" w:lineRule="auto"/>
              <w:rPr>
                <w:rFonts w:ascii="Times New Roman" w:hAnsi="Times New Roman" w:cs="Times New Roman"/>
                <w:sz w:val="20"/>
                <w:szCs w:val="20"/>
              </w:rPr>
            </w:pPr>
            <w:r>
              <w:rPr>
                <w:rFonts w:ascii="New York" w:hAnsi="New York"/>
                <w:color w:val="FF0000"/>
              </w:rPr>
              <w:t>&lt;---------------------------Other parts are omitted</w:t>
            </w:r>
            <w:r>
              <w:rPr>
                <w:rFonts w:ascii="New York" w:hAnsi="New York" w:hint="eastAsia"/>
                <w:color w:val="FF0000"/>
              </w:rPr>
              <w:t xml:space="preserve"> </w:t>
            </w:r>
            <w:r>
              <w:rPr>
                <w:rFonts w:ascii="New York" w:hAnsi="New York"/>
                <w:color w:val="FF0000"/>
              </w:rPr>
              <w:t>-------------------------------&gt;</w:t>
            </w:r>
          </w:p>
        </w:tc>
      </w:tr>
    </w:tbl>
    <w:p w:rsidR="001969E9" w:rsidRDefault="001969E9">
      <w:pPr>
        <w:spacing w:after="180"/>
        <w:rPr>
          <w:rFonts w:ascii="Times New Roman" w:hAnsi="Times New Roman" w:cs="Times New Roman"/>
          <w:sz w:val="20"/>
          <w:szCs w:val="20"/>
        </w:rPr>
      </w:pPr>
    </w:p>
    <w:p w:rsidR="001969E9" w:rsidRDefault="0024241C">
      <w:pPr>
        <w:spacing w:afterLines="50" w:after="120"/>
        <w:rPr>
          <w:rFonts w:ascii="Times New Roman" w:hAnsi="Times New Roman" w:cs="Times New Roman"/>
          <w:i/>
          <w:sz w:val="20"/>
          <w:szCs w:val="20"/>
        </w:rPr>
      </w:pPr>
      <w:r>
        <w:rPr>
          <w:rFonts w:ascii="Times New Roman" w:hAnsi="Times New Roman" w:cs="Times New Roman"/>
          <w:b/>
          <w:i/>
          <w:sz w:val="20"/>
          <w:szCs w:val="21"/>
          <w:lang w:val="en-GB"/>
        </w:rPr>
        <w:t xml:space="preserve">Proposal </w:t>
      </w:r>
      <w:r>
        <w:rPr>
          <w:rFonts w:ascii="Times New Roman" w:hAnsi="Times New Roman" w:cs="Times New Roman"/>
          <w:b/>
          <w:i/>
          <w:sz w:val="20"/>
          <w:szCs w:val="21"/>
        </w:rPr>
        <w:t>2</w:t>
      </w:r>
      <w:r>
        <w:rPr>
          <w:rFonts w:ascii="Times New Roman" w:hAnsi="Times New Roman" w:cs="Times New Roman"/>
          <w:i/>
          <w:sz w:val="20"/>
          <w:szCs w:val="21"/>
          <w:lang w:val="en-GB"/>
        </w:rPr>
        <w:t>:</w:t>
      </w:r>
      <w:r>
        <w:rPr>
          <w:rFonts w:ascii="Times New Roman" w:hAnsi="Times New Roman" w:cs="Times New Roman" w:hint="eastAsia"/>
          <w:i/>
          <w:sz w:val="20"/>
          <w:szCs w:val="21"/>
        </w:rPr>
        <w:t xml:space="preserve"> </w:t>
      </w:r>
      <w:r>
        <w:rPr>
          <w:rFonts w:ascii="Times New Roman" w:hAnsi="Times New Roman" w:cs="Times New Roman"/>
          <w:i/>
          <w:sz w:val="20"/>
          <w:szCs w:val="20"/>
        </w:rPr>
        <w:t xml:space="preserve">For RRC_CONNECTED UEs, a </w:t>
      </w:r>
      <w:r>
        <w:rPr>
          <w:rFonts w:ascii="Times New Roman" w:hAnsi="Times New Roman" w:cs="Times New Roman" w:hint="eastAsia"/>
          <w:i/>
          <w:sz w:val="20"/>
          <w:szCs w:val="20"/>
        </w:rPr>
        <w:t xml:space="preserve">MCCH/MTCH </w:t>
      </w:r>
      <w:r>
        <w:rPr>
          <w:rFonts w:ascii="Times New Roman" w:hAnsi="Times New Roman" w:cs="Times New Roman"/>
          <w:i/>
          <w:sz w:val="20"/>
          <w:szCs w:val="20"/>
        </w:rPr>
        <w:t xml:space="preserve">PDCCH </w:t>
      </w:r>
      <w:r>
        <w:rPr>
          <w:rFonts w:ascii="Times New Roman" w:hAnsi="Times New Roman" w:cs="Times New Roman" w:hint="eastAsia"/>
          <w:i/>
          <w:sz w:val="20"/>
          <w:szCs w:val="20"/>
        </w:rPr>
        <w:t>cannot be considered as a unicast PDCCH and it should be a UE implementation on</w:t>
      </w:r>
      <w:r>
        <w:rPr>
          <w:rFonts w:ascii="Times New Roman" w:hAnsi="Times New Roman" w:cs="Times New Roman" w:hint="eastAsia"/>
          <w:i/>
          <w:sz w:val="20"/>
          <w:szCs w:val="20"/>
        </w:rPr>
        <w:t xml:space="preserve"> how to guarantee the PDCCH monitoring budget. For example, MCCH/MTCH PDCCH will be dropped if the number of PDCCH has reached monitoring budget.</w:t>
      </w:r>
    </w:p>
    <w:p w:rsidR="001969E9" w:rsidRDefault="001969E9">
      <w:pPr>
        <w:spacing w:after="180"/>
        <w:rPr>
          <w:rFonts w:ascii="Times New Roman" w:hAnsi="Times New Roman" w:cs="Times New Roman"/>
          <w:b/>
          <w:i/>
          <w:sz w:val="20"/>
          <w:szCs w:val="21"/>
          <w:lang w:val="en-GB"/>
        </w:rPr>
      </w:pPr>
    </w:p>
    <w:p w:rsidR="001969E9" w:rsidRDefault="0024241C">
      <w:pPr>
        <w:spacing w:after="180"/>
        <w:jc w:val="center"/>
        <w:rPr>
          <w:rFonts w:ascii="Times New Roman" w:hAnsi="Times New Roman" w:cs="Times New Roman"/>
          <w:b/>
          <w:sz w:val="20"/>
          <w:szCs w:val="21"/>
          <w:lang w:val="en-GB"/>
        </w:rPr>
      </w:pPr>
      <w:r>
        <w:rPr>
          <w:rFonts w:ascii="Times New Roman" w:hAnsi="Times New Roman" w:cs="Times New Roman"/>
          <w:b/>
          <w:sz w:val="20"/>
          <w:szCs w:val="21"/>
          <w:lang w:val="en-GB"/>
        </w:rPr>
        <w:t>Multicast: Scheduling mechanism</w:t>
      </w:r>
    </w:p>
    <w:p w:rsidR="001969E9" w:rsidRDefault="0024241C">
      <w:pPr>
        <w:spacing w:after="180"/>
        <w:rPr>
          <w:rFonts w:ascii="Times New Roman" w:hAnsi="Times New Roman" w:cs="Times New Roman"/>
          <w:i/>
          <w:sz w:val="20"/>
          <w:szCs w:val="20"/>
          <w:lang w:val="en-GB"/>
        </w:rPr>
      </w:pPr>
      <w:r>
        <w:rPr>
          <w:rFonts w:ascii="Times New Roman" w:hAnsi="Times New Roman" w:cs="Times New Roman"/>
          <w:b/>
          <w:i/>
          <w:sz w:val="20"/>
          <w:szCs w:val="21"/>
          <w:lang w:val="en-GB"/>
        </w:rPr>
        <w:t xml:space="preserve">Proposal </w:t>
      </w:r>
      <w:r>
        <w:rPr>
          <w:rFonts w:ascii="Times New Roman" w:hAnsi="Times New Roman" w:cs="Times New Roman"/>
          <w:b/>
          <w:i/>
          <w:sz w:val="20"/>
          <w:szCs w:val="21"/>
        </w:rPr>
        <w:t>3</w:t>
      </w:r>
      <w:r>
        <w:rPr>
          <w:rFonts w:ascii="Times New Roman" w:hAnsi="Times New Roman" w:cs="Times New Roman"/>
          <w:i/>
          <w:sz w:val="20"/>
          <w:szCs w:val="21"/>
          <w:lang w:val="en-GB"/>
        </w:rPr>
        <w:t>:</w:t>
      </w:r>
      <w:r>
        <w:rPr>
          <w:rFonts w:ascii="Times New Roman" w:hAnsi="Times New Roman" w:cs="Times New Roman" w:hint="eastAsia"/>
          <w:i/>
          <w:sz w:val="20"/>
          <w:szCs w:val="21"/>
        </w:rPr>
        <w:t xml:space="preserve"> </w:t>
      </w:r>
      <w:r>
        <w:rPr>
          <w:rFonts w:ascii="Times New Roman" w:hAnsi="Times New Roman" w:cs="Times New Roman"/>
          <w:i/>
          <w:sz w:val="20"/>
          <w:szCs w:val="20"/>
          <w:lang w:val="en-GB"/>
        </w:rPr>
        <w:t>For unicast SPS PDSCH and multicast SPS PDSCH collision handling,</w:t>
      </w:r>
    </w:p>
    <w:p w:rsidR="001969E9" w:rsidRDefault="0024241C">
      <w:pPr>
        <w:pStyle w:val="a"/>
        <w:numPr>
          <w:ilvl w:val="0"/>
          <w:numId w:val="13"/>
        </w:numPr>
        <w:rPr>
          <w:rFonts w:ascii="Times New Roman" w:hAnsi="Times New Roman" w:cs="Times New Roman"/>
          <w:bCs/>
          <w:i/>
          <w:sz w:val="20"/>
          <w:szCs w:val="21"/>
        </w:rPr>
      </w:pPr>
      <w:r>
        <w:rPr>
          <w:rFonts w:ascii="Times New Roman" w:hAnsi="Times New Roman" w:cs="Times New Roman"/>
          <w:bCs/>
          <w:i/>
          <w:sz w:val="20"/>
          <w:szCs w:val="21"/>
        </w:rPr>
        <w:t xml:space="preserve">If a UE only supports TDM unicast SPS PDSCH and multicast SPS PDSCH in a slot, </w:t>
      </w:r>
      <w:r>
        <w:rPr>
          <w:rFonts w:ascii="Times New Roman" w:eastAsia="Batang" w:hAnsi="Times New Roman" w:cs="Times New Roman"/>
          <w:i/>
          <w:sz w:val="20"/>
          <w:szCs w:val="21"/>
        </w:rPr>
        <w:t>and more than one PDSCH on a serving cell each without a corresponding PDCCH transmission are in a slot,</w:t>
      </w:r>
      <w:r>
        <w:rPr>
          <w:rFonts w:ascii="Times New Roman" w:hAnsi="Times New Roman" w:cs="Times New Roman"/>
          <w:bCs/>
          <w:i/>
          <w:sz w:val="20"/>
          <w:szCs w:val="21"/>
        </w:rPr>
        <w:t xml:space="preserve"> the UE resolves collisions among unicast SPS PDSCHs and multicast SPS PDSCHs by reusing Rel-16 rules.</w:t>
      </w:r>
    </w:p>
    <w:p w:rsidR="001969E9" w:rsidRDefault="0024241C">
      <w:pPr>
        <w:pStyle w:val="a"/>
        <w:numPr>
          <w:ilvl w:val="0"/>
          <w:numId w:val="13"/>
        </w:numPr>
        <w:rPr>
          <w:rFonts w:ascii="Times New Roman" w:hAnsi="Times New Roman" w:cs="Times New Roman"/>
          <w:bCs/>
          <w:i/>
          <w:sz w:val="20"/>
          <w:szCs w:val="21"/>
        </w:rPr>
      </w:pPr>
      <w:r>
        <w:rPr>
          <w:rFonts w:ascii="Times New Roman" w:hAnsi="Times New Roman" w:cs="Times New Roman"/>
          <w:bCs/>
          <w:i/>
          <w:sz w:val="20"/>
          <w:szCs w:val="21"/>
        </w:rPr>
        <w:t>If a UE only supports FDM unicast SPS PDSCH and multicast SPS PDSCH in a slot, and more than one unicast PDSCH and multicast PDSCH on a serving cell each</w:t>
      </w:r>
      <w:r>
        <w:rPr>
          <w:rFonts w:ascii="Times New Roman" w:hAnsi="Times New Roman" w:cs="Times New Roman"/>
          <w:bCs/>
          <w:i/>
          <w:sz w:val="20"/>
          <w:szCs w:val="21"/>
        </w:rPr>
        <w:t xml:space="preserve"> without a corresponding PDCCH transmission are in a slot, </w:t>
      </w:r>
    </w:p>
    <w:p w:rsidR="001969E9" w:rsidRDefault="0024241C">
      <w:pPr>
        <w:pStyle w:val="a"/>
        <w:numPr>
          <w:ilvl w:val="1"/>
          <w:numId w:val="13"/>
        </w:numPr>
        <w:rPr>
          <w:rFonts w:ascii="Times New Roman" w:hAnsi="Times New Roman" w:cs="Times New Roman"/>
          <w:bCs/>
          <w:i/>
          <w:sz w:val="20"/>
          <w:szCs w:val="21"/>
        </w:rPr>
      </w:pPr>
      <w:r>
        <w:rPr>
          <w:rFonts w:ascii="Times New Roman" w:hAnsi="Times New Roman" w:cs="Times New Roman"/>
          <w:i/>
          <w:sz w:val="20"/>
          <w:szCs w:val="21"/>
        </w:rPr>
        <w:t>the UE resolves collisions among unicast SPS PDSCHs resulting in one unicast SPS PDSCH and collisions among multicast SPS PDSCHs resulting in one multicast SPS PDSCH as in Rel-16, respectively. If</w:t>
      </w:r>
      <w:r>
        <w:rPr>
          <w:rFonts w:ascii="Times New Roman" w:hAnsi="Times New Roman" w:cs="Times New Roman"/>
          <w:i/>
          <w:sz w:val="20"/>
          <w:szCs w:val="21"/>
        </w:rPr>
        <w:t xml:space="preserve"> the resulting unicast SPS PDSCH and multicast SPS PDSCH overlap </w:t>
      </w:r>
      <w:r>
        <w:rPr>
          <w:rFonts w:ascii="Times New Roman" w:hAnsi="Times New Roman" w:cs="Times New Roman"/>
          <w:bCs/>
          <w:i/>
          <w:sz w:val="20"/>
          <w:szCs w:val="21"/>
        </w:rPr>
        <w:t>in time but not overlap in frequency</w:t>
      </w:r>
      <w:r>
        <w:rPr>
          <w:rFonts w:ascii="Times New Roman" w:hAnsi="Times New Roman" w:cs="Times New Roman"/>
          <w:i/>
          <w:sz w:val="20"/>
          <w:szCs w:val="21"/>
        </w:rPr>
        <w:t xml:space="preserve">, the UE receives both PDSCHs; else, the UE receives the one with lower configured </w:t>
      </w:r>
      <w:proofErr w:type="spellStart"/>
      <w:r>
        <w:rPr>
          <w:rFonts w:ascii="Times New Roman" w:hAnsi="Times New Roman" w:cs="Times New Roman"/>
          <w:i/>
          <w:sz w:val="20"/>
          <w:szCs w:val="21"/>
        </w:rPr>
        <w:t>sps-ConfigIndex</w:t>
      </w:r>
      <w:proofErr w:type="spellEnd"/>
      <w:r>
        <w:rPr>
          <w:rFonts w:ascii="Times New Roman" w:hAnsi="Times New Roman" w:cs="Times New Roman"/>
          <w:i/>
          <w:sz w:val="20"/>
          <w:szCs w:val="21"/>
        </w:rPr>
        <w:t>.</w:t>
      </w:r>
      <w:r>
        <w:rPr>
          <w:rFonts w:ascii="Times New Roman" w:eastAsia="宋体" w:hAnsi="Times New Roman" w:cs="Times New Roman" w:hint="eastAsia"/>
          <w:i/>
          <w:sz w:val="20"/>
          <w:szCs w:val="21"/>
          <w:lang w:val="en-US"/>
        </w:rPr>
        <w:t xml:space="preserve"> </w:t>
      </w:r>
    </w:p>
    <w:p w:rsidR="001969E9" w:rsidRDefault="0024241C">
      <w:pPr>
        <w:pStyle w:val="a"/>
        <w:numPr>
          <w:ilvl w:val="0"/>
          <w:numId w:val="13"/>
        </w:numPr>
        <w:rPr>
          <w:rFonts w:ascii="Times New Roman" w:hAnsi="Times New Roman" w:cs="Times New Roman"/>
          <w:bCs/>
          <w:i/>
          <w:sz w:val="20"/>
          <w:szCs w:val="21"/>
        </w:rPr>
      </w:pPr>
      <w:r>
        <w:rPr>
          <w:rFonts w:ascii="Times New Roman" w:hAnsi="Times New Roman" w:cs="Times New Roman"/>
          <w:bCs/>
          <w:i/>
          <w:sz w:val="20"/>
          <w:szCs w:val="21"/>
        </w:rPr>
        <w:t>If a UE supports both FDM and TDM unicast SPS PDSCH an</w:t>
      </w:r>
      <w:r>
        <w:rPr>
          <w:rFonts w:ascii="Times New Roman" w:hAnsi="Times New Roman" w:cs="Times New Roman"/>
          <w:bCs/>
          <w:i/>
          <w:sz w:val="20"/>
          <w:szCs w:val="21"/>
        </w:rPr>
        <w:t xml:space="preserve">d multicast SPS PDSCH in a slot, and more than one unicast PDSCH and multicast PDSCH on a serving cell each without a corresponding PDCCH transmission are in a slot, </w:t>
      </w:r>
    </w:p>
    <w:p w:rsidR="001969E9" w:rsidRDefault="0024241C">
      <w:pPr>
        <w:pStyle w:val="a"/>
        <w:numPr>
          <w:ilvl w:val="1"/>
          <w:numId w:val="13"/>
        </w:numPr>
        <w:rPr>
          <w:rFonts w:ascii="Times New Roman" w:hAnsi="Times New Roman" w:cs="Times New Roman"/>
          <w:bCs/>
          <w:i/>
          <w:sz w:val="20"/>
          <w:szCs w:val="21"/>
        </w:rPr>
      </w:pPr>
      <w:r>
        <w:rPr>
          <w:rFonts w:ascii="Times New Roman" w:hAnsi="Times New Roman" w:cs="Times New Roman"/>
          <w:i/>
          <w:sz w:val="20"/>
          <w:szCs w:val="21"/>
        </w:rPr>
        <w:t>the UE resolves collisions among unicast SPS PDSCHs resulting in one unicast SPS PDSCH an</w:t>
      </w:r>
      <w:r>
        <w:rPr>
          <w:rFonts w:ascii="Times New Roman" w:hAnsi="Times New Roman" w:cs="Times New Roman"/>
          <w:i/>
          <w:sz w:val="20"/>
          <w:szCs w:val="21"/>
        </w:rPr>
        <w:t xml:space="preserve">d collisions among multicast SPS PDSCHs resulting in one multicast SPS PDSCH as in Rel-16, respectively. </w:t>
      </w:r>
    </w:p>
    <w:p w:rsidR="001969E9" w:rsidRDefault="0024241C">
      <w:pPr>
        <w:pStyle w:val="a"/>
        <w:numPr>
          <w:ilvl w:val="2"/>
          <w:numId w:val="13"/>
        </w:numPr>
        <w:rPr>
          <w:rFonts w:ascii="Times New Roman" w:hAnsi="Times New Roman" w:cs="Times New Roman"/>
          <w:bCs/>
          <w:i/>
          <w:sz w:val="20"/>
          <w:szCs w:val="21"/>
        </w:rPr>
      </w:pPr>
      <w:r>
        <w:rPr>
          <w:rFonts w:ascii="Times New Roman" w:hAnsi="Times New Roman" w:cs="Times New Roman"/>
          <w:i/>
          <w:sz w:val="20"/>
          <w:szCs w:val="21"/>
        </w:rPr>
        <w:t xml:space="preserve">If the resulting unicast SPS PDSCH and multicast SPS PDSCH overlap </w:t>
      </w:r>
      <w:r>
        <w:rPr>
          <w:rFonts w:ascii="Times New Roman" w:hAnsi="Times New Roman" w:cs="Times New Roman"/>
          <w:bCs/>
          <w:i/>
          <w:sz w:val="20"/>
          <w:szCs w:val="21"/>
        </w:rPr>
        <w:t>in time but not overlap in frequency</w:t>
      </w:r>
      <w:r>
        <w:rPr>
          <w:rFonts w:ascii="Times New Roman" w:hAnsi="Times New Roman" w:cs="Times New Roman"/>
          <w:i/>
          <w:sz w:val="20"/>
          <w:szCs w:val="21"/>
        </w:rPr>
        <w:t xml:space="preserve">, the UE receives both </w:t>
      </w:r>
      <w:r>
        <w:rPr>
          <w:rFonts w:ascii="Times New Roman" w:eastAsia="宋体" w:hAnsi="Times New Roman" w:cs="Times New Roman" w:hint="eastAsia"/>
          <w:i/>
          <w:sz w:val="20"/>
          <w:szCs w:val="21"/>
          <w:lang w:val="en-US"/>
        </w:rPr>
        <w:t xml:space="preserve">resulting </w:t>
      </w:r>
      <w:r>
        <w:rPr>
          <w:rFonts w:ascii="Times New Roman" w:hAnsi="Times New Roman" w:cs="Times New Roman"/>
          <w:i/>
          <w:sz w:val="20"/>
          <w:szCs w:val="21"/>
        </w:rPr>
        <w:t>PDSCHs</w:t>
      </w:r>
      <w:r>
        <w:rPr>
          <w:rFonts w:ascii="Times New Roman" w:eastAsia="宋体" w:hAnsi="Times New Roman" w:cs="Times New Roman" w:hint="eastAsia"/>
          <w:i/>
          <w:sz w:val="20"/>
          <w:szCs w:val="21"/>
          <w:lang w:val="en-US"/>
        </w:rPr>
        <w:t xml:space="preserve"> and dro</w:t>
      </w:r>
      <w:r>
        <w:rPr>
          <w:rFonts w:ascii="Times New Roman" w:eastAsia="宋体" w:hAnsi="Times New Roman" w:cs="Times New Roman" w:hint="eastAsia"/>
          <w:i/>
          <w:sz w:val="20"/>
          <w:szCs w:val="21"/>
          <w:lang w:val="en-US"/>
        </w:rPr>
        <w:t>ps remaining SPS PDSCHs</w:t>
      </w:r>
      <w:r>
        <w:rPr>
          <w:rFonts w:ascii="Times New Roman" w:hAnsi="Times New Roman" w:cs="Times New Roman"/>
          <w:i/>
          <w:sz w:val="20"/>
          <w:szCs w:val="21"/>
        </w:rPr>
        <w:t xml:space="preserve">; </w:t>
      </w:r>
    </w:p>
    <w:p w:rsidR="001969E9" w:rsidRDefault="0024241C">
      <w:pPr>
        <w:pStyle w:val="a"/>
        <w:numPr>
          <w:ilvl w:val="2"/>
          <w:numId w:val="13"/>
        </w:numPr>
        <w:rPr>
          <w:rFonts w:ascii="Times New Roman" w:eastAsia="宋体" w:hAnsi="Times New Roman" w:cs="Times New Roman"/>
          <w:i/>
          <w:sz w:val="20"/>
          <w:szCs w:val="20"/>
        </w:rPr>
      </w:pPr>
      <w:r>
        <w:rPr>
          <w:rFonts w:ascii="Times New Roman" w:eastAsia="宋体" w:hAnsi="Times New Roman" w:cs="Times New Roman" w:hint="eastAsia"/>
          <w:i/>
          <w:sz w:val="20"/>
          <w:szCs w:val="21"/>
          <w:lang w:val="en-US"/>
        </w:rPr>
        <w:t>E</w:t>
      </w:r>
      <w:proofErr w:type="spellStart"/>
      <w:r>
        <w:rPr>
          <w:rFonts w:ascii="Times New Roman" w:hAnsi="Times New Roman" w:cs="Times New Roman"/>
          <w:i/>
          <w:sz w:val="20"/>
          <w:szCs w:val="21"/>
        </w:rPr>
        <w:t>lse</w:t>
      </w:r>
      <w:proofErr w:type="spellEnd"/>
      <w:r>
        <w:rPr>
          <w:rFonts w:ascii="Times New Roman" w:hAnsi="Times New Roman" w:cs="Times New Roman"/>
          <w:i/>
          <w:sz w:val="20"/>
          <w:szCs w:val="21"/>
        </w:rPr>
        <w:t xml:space="preserve">, the UE receives both </w:t>
      </w:r>
      <w:r>
        <w:rPr>
          <w:rFonts w:ascii="Times New Roman" w:eastAsia="宋体" w:hAnsi="Times New Roman" w:cs="Times New Roman" w:hint="eastAsia"/>
          <w:i/>
          <w:sz w:val="20"/>
          <w:szCs w:val="21"/>
          <w:lang w:val="en-US"/>
        </w:rPr>
        <w:t xml:space="preserve">resulting </w:t>
      </w:r>
      <w:r>
        <w:rPr>
          <w:rFonts w:ascii="Times New Roman" w:hAnsi="Times New Roman" w:cs="Times New Roman"/>
          <w:i/>
          <w:sz w:val="20"/>
          <w:szCs w:val="21"/>
        </w:rPr>
        <w:t>PDSCHs</w:t>
      </w:r>
      <w:r>
        <w:rPr>
          <w:rFonts w:ascii="Times New Roman" w:eastAsia="宋体" w:hAnsi="Times New Roman" w:cs="Times New Roman" w:hint="eastAsia"/>
          <w:i/>
          <w:sz w:val="20"/>
          <w:szCs w:val="21"/>
          <w:lang w:val="en-US"/>
        </w:rPr>
        <w:t xml:space="preserve"> and </w:t>
      </w:r>
      <w:r>
        <w:rPr>
          <w:rFonts w:ascii="Times New Roman" w:hAnsi="Times New Roman" w:cs="Times New Roman"/>
          <w:bCs/>
          <w:i/>
          <w:sz w:val="20"/>
          <w:szCs w:val="21"/>
        </w:rPr>
        <w:t xml:space="preserve">the UE resolves collisions among </w:t>
      </w:r>
      <w:r>
        <w:rPr>
          <w:rFonts w:ascii="Times New Roman" w:hAnsi="Times New Roman" w:cs="Times New Roman" w:hint="eastAsia"/>
          <w:bCs/>
          <w:i/>
          <w:sz w:val="20"/>
          <w:szCs w:val="21"/>
          <w:lang w:val="en-US"/>
        </w:rPr>
        <w:t>remaining</w:t>
      </w:r>
      <w:r>
        <w:rPr>
          <w:rFonts w:ascii="Times New Roman" w:hAnsi="Times New Roman" w:cs="Times New Roman"/>
          <w:bCs/>
          <w:i/>
          <w:sz w:val="20"/>
          <w:szCs w:val="21"/>
        </w:rPr>
        <w:t xml:space="preserve"> SPS PDSC</w:t>
      </w:r>
      <w:r>
        <w:rPr>
          <w:rFonts w:ascii="Times New Roman" w:hAnsi="Times New Roman" w:cs="Times New Roman"/>
          <w:i/>
          <w:sz w:val="20"/>
          <w:szCs w:val="21"/>
        </w:rPr>
        <w:t xml:space="preserve">Hs </w:t>
      </w:r>
      <w:r>
        <w:rPr>
          <w:rFonts w:ascii="Times New Roman" w:hAnsi="Times New Roman" w:cs="Times New Roman" w:hint="eastAsia"/>
          <w:i/>
          <w:sz w:val="20"/>
          <w:szCs w:val="21"/>
          <w:lang w:val="en-US"/>
        </w:rPr>
        <w:t xml:space="preserve">for resulting more SPS PDSCHs </w:t>
      </w:r>
      <w:r>
        <w:rPr>
          <w:rFonts w:ascii="Times New Roman" w:hAnsi="Times New Roman" w:cs="Times New Roman"/>
          <w:i/>
          <w:sz w:val="20"/>
          <w:szCs w:val="21"/>
        </w:rPr>
        <w:t>by reusing R</w:t>
      </w:r>
      <w:r>
        <w:rPr>
          <w:rFonts w:ascii="Times New Roman" w:hAnsi="Times New Roman" w:cs="Times New Roman"/>
          <w:bCs/>
          <w:i/>
          <w:sz w:val="20"/>
          <w:szCs w:val="21"/>
        </w:rPr>
        <w:t>el-16 rules</w:t>
      </w:r>
      <w:r>
        <w:rPr>
          <w:rFonts w:ascii="Times New Roman" w:hAnsi="Times New Roman" w:cs="Times New Roman"/>
          <w:i/>
          <w:sz w:val="20"/>
          <w:szCs w:val="21"/>
        </w:rPr>
        <w:t>.</w:t>
      </w:r>
      <w:r>
        <w:rPr>
          <w:rFonts w:ascii="Times New Roman" w:eastAsia="宋体" w:hAnsi="Times New Roman" w:cs="Times New Roman" w:hint="eastAsia"/>
          <w:i/>
          <w:sz w:val="20"/>
          <w:szCs w:val="21"/>
          <w:lang w:val="en-US"/>
        </w:rPr>
        <w:t xml:space="preserve"> </w:t>
      </w:r>
    </w:p>
    <w:p w:rsidR="001969E9" w:rsidRDefault="001969E9">
      <w:pPr>
        <w:spacing w:after="180"/>
        <w:rPr>
          <w:rFonts w:ascii="Times New Roman" w:hAnsi="Times New Roman" w:cs="Times New Roman"/>
          <w:i/>
          <w:iCs/>
          <w:sz w:val="20"/>
          <w:szCs w:val="21"/>
          <w:lang w:val="en-GB"/>
        </w:rPr>
      </w:pPr>
    </w:p>
    <w:p w:rsidR="001969E9" w:rsidRDefault="0024241C">
      <w:pPr>
        <w:spacing w:after="180"/>
        <w:jc w:val="center"/>
        <w:rPr>
          <w:rFonts w:ascii="Times New Roman" w:hAnsi="Times New Roman" w:cs="Times New Roman"/>
          <w:b/>
          <w:iCs/>
          <w:sz w:val="20"/>
          <w:szCs w:val="21"/>
          <w:lang w:val="en-GB"/>
        </w:rPr>
      </w:pPr>
      <w:r>
        <w:rPr>
          <w:rFonts w:ascii="Times New Roman" w:hAnsi="Times New Roman" w:cs="Times New Roman"/>
          <w:b/>
          <w:iCs/>
          <w:sz w:val="20"/>
          <w:szCs w:val="21"/>
          <w:lang w:val="en-GB"/>
        </w:rPr>
        <w:t>Multicast: UL feedback</w:t>
      </w:r>
    </w:p>
    <w:p w:rsidR="001969E9" w:rsidRDefault="0024241C">
      <w:pPr>
        <w:spacing w:after="180"/>
        <w:rPr>
          <w:rFonts w:ascii="Times New Roman" w:hAnsi="Times New Roman" w:cs="Times New Roman"/>
          <w:b/>
          <w:i/>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4</w:t>
      </w:r>
      <w:r>
        <w:rPr>
          <w:rFonts w:ascii="Times New Roman" w:hAnsi="Times New Roman" w:cs="Times New Roman" w:hint="eastAsia"/>
          <w:b/>
          <w:i/>
          <w:sz w:val="20"/>
          <w:szCs w:val="20"/>
        </w:rPr>
        <w:t xml:space="preserve">: </w:t>
      </w:r>
    </w:p>
    <w:p w:rsidR="001969E9" w:rsidRDefault="0024241C">
      <w:pPr>
        <w:spacing w:after="180"/>
        <w:rPr>
          <w:rFonts w:ascii="Times New Roman" w:hAnsi="Times New Roman" w:cs="Times New Roman"/>
          <w:i/>
          <w:iCs/>
          <w:sz w:val="20"/>
          <w:szCs w:val="20"/>
        </w:rPr>
      </w:pPr>
      <w:r>
        <w:rPr>
          <w:rFonts w:ascii="Times New Roman" w:hAnsi="Times New Roman" w:cs="Times New Roman" w:hint="eastAsia"/>
          <w:i/>
          <w:iCs/>
          <w:sz w:val="20"/>
          <w:szCs w:val="20"/>
        </w:rPr>
        <w:t xml:space="preserve">For multicast, the following </w:t>
      </w:r>
      <w:r>
        <w:rPr>
          <w:rFonts w:ascii="Times New Roman" w:hAnsi="Times New Roman" w:cs="Times New Roman" w:hint="eastAsia"/>
          <w:i/>
          <w:iCs/>
          <w:sz w:val="20"/>
          <w:szCs w:val="20"/>
        </w:rPr>
        <w:t>options are adopted for addressing to count and order the HARQ-ACK bits for NACK-only for Alt4:</w:t>
      </w:r>
    </w:p>
    <w:p w:rsidR="001969E9" w:rsidRDefault="0024241C">
      <w:pPr>
        <w:numPr>
          <w:ilvl w:val="0"/>
          <w:numId w:val="15"/>
        </w:numPr>
        <w:snapToGrid w:val="0"/>
        <w:spacing w:line="252" w:lineRule="auto"/>
        <w:contextualSpacing/>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lastRenderedPageBreak/>
        <w:t>Case 2: for the case of all UEs configured with the same set of G-RNTIs</w:t>
      </w:r>
    </w:p>
    <w:p w:rsidR="001969E9" w:rsidRDefault="0024241C">
      <w:pPr>
        <w:numPr>
          <w:ilvl w:val="0"/>
          <w:numId w:val="16"/>
        </w:numPr>
        <w:snapToGrid w:val="0"/>
        <w:spacing w:line="252" w:lineRule="auto"/>
        <w:contextualSpacing/>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Opt2-1</w:t>
      </w:r>
      <w:r>
        <w:rPr>
          <w:rFonts w:ascii="Times New Roman" w:hAnsi="Times New Roman" w:cs="Times New Roman" w:hint="eastAsia"/>
          <w:i/>
          <w:iCs/>
          <w:sz w:val="20"/>
          <w:szCs w:val="20"/>
        </w:rPr>
        <w:t>-2 is</w:t>
      </w:r>
      <w:r>
        <w:rPr>
          <w:rFonts w:ascii="Times New Roman" w:hAnsi="Times New Roman" w:cs="Times New Roman" w:hint="eastAsia"/>
          <w:i/>
          <w:iCs/>
          <w:sz w:val="20"/>
          <w:szCs w:val="20"/>
          <w:lang w:eastAsia="ja-JP"/>
        </w:rPr>
        <w:t xml:space="preserve"> support</w:t>
      </w:r>
      <w:r>
        <w:rPr>
          <w:rFonts w:ascii="Times New Roman" w:hAnsi="Times New Roman" w:cs="Times New Roman" w:hint="eastAsia"/>
          <w:i/>
          <w:iCs/>
          <w:sz w:val="20"/>
          <w:szCs w:val="20"/>
        </w:rPr>
        <w:t>ed for</w:t>
      </w:r>
      <w:r>
        <w:rPr>
          <w:rFonts w:ascii="Times New Roman" w:hAnsi="Times New Roman" w:cs="Times New Roman" w:hint="eastAsia"/>
          <w:i/>
          <w:iCs/>
          <w:sz w:val="20"/>
          <w:szCs w:val="20"/>
          <w:lang w:eastAsia="ja-JP"/>
        </w:rPr>
        <w:t xml:space="preserve"> Alt4 </w:t>
      </w:r>
    </w:p>
    <w:p w:rsidR="001969E9" w:rsidRDefault="0024241C">
      <w:pPr>
        <w:numPr>
          <w:ilvl w:val="1"/>
          <w:numId w:val="17"/>
        </w:numPr>
        <w:snapToGrid w:val="0"/>
        <w:spacing w:after="120"/>
        <w:contextualSpacing/>
        <w:rPr>
          <w:rFonts w:ascii="Times New Roman" w:hAnsi="Times New Roman" w:cs="Times New Roman"/>
          <w:i/>
          <w:iCs/>
          <w:sz w:val="20"/>
          <w:szCs w:val="20"/>
        </w:rPr>
      </w:pPr>
      <w:r>
        <w:rPr>
          <w:rFonts w:ascii="Times New Roman" w:hAnsi="Times New Roman" w:cs="Times New Roman" w:hint="eastAsia"/>
          <w:i/>
          <w:iCs/>
          <w:sz w:val="20"/>
          <w:szCs w:val="20"/>
        </w:rPr>
        <w:t>Opt2-1-2: based on C-DAI* included in the last schedulin</w:t>
      </w:r>
      <w:r>
        <w:rPr>
          <w:rFonts w:ascii="Times New Roman" w:hAnsi="Times New Roman" w:cs="Times New Roman" w:hint="eastAsia"/>
          <w:i/>
          <w:iCs/>
          <w:sz w:val="20"/>
          <w:szCs w:val="20"/>
        </w:rPr>
        <w:t xml:space="preserve">g DCI for counting the number of HARQ-ACK bits and for ordering the HARQ-ACK bits. The C-DAI* is accumulating the scheduled TBs across different G-RNTIs </w:t>
      </w:r>
    </w:p>
    <w:p w:rsidR="001969E9" w:rsidRDefault="0024241C">
      <w:pPr>
        <w:numPr>
          <w:ilvl w:val="0"/>
          <w:numId w:val="15"/>
        </w:numPr>
        <w:snapToGrid w:val="0"/>
        <w:spacing w:line="252" w:lineRule="auto"/>
        <w:contextualSpacing/>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Case 3: for the case of different UEs configured with different G-RNTIs</w:t>
      </w:r>
    </w:p>
    <w:p w:rsidR="001969E9" w:rsidRDefault="0024241C">
      <w:pPr>
        <w:numPr>
          <w:ilvl w:val="0"/>
          <w:numId w:val="19"/>
        </w:numPr>
        <w:snapToGrid w:val="0"/>
        <w:spacing w:after="120"/>
        <w:ind w:leftChars="377" w:left="1212"/>
        <w:contextualSpacing/>
        <w:rPr>
          <w:rFonts w:ascii="Times New Roman" w:hAnsi="Times New Roman" w:cs="Times New Roman"/>
          <w:i/>
          <w:iCs/>
          <w:sz w:val="20"/>
          <w:szCs w:val="20"/>
        </w:rPr>
      </w:pPr>
      <w:r>
        <w:rPr>
          <w:rFonts w:ascii="Times New Roman" w:hAnsi="Times New Roman" w:cs="Times New Roman" w:hint="eastAsia"/>
          <w:i/>
          <w:iCs/>
          <w:sz w:val="20"/>
          <w:szCs w:val="20"/>
        </w:rPr>
        <w:t>Opt3-1-2 is supported for Alt4</w:t>
      </w:r>
    </w:p>
    <w:p w:rsidR="001969E9" w:rsidRDefault="0024241C">
      <w:pPr>
        <w:numPr>
          <w:ilvl w:val="1"/>
          <w:numId w:val="20"/>
        </w:numPr>
        <w:spacing w:line="252" w:lineRule="auto"/>
        <w:contextualSpacing/>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 xml:space="preserve">Opt3-1-2: based on C-DAI* included in the last scheduling DCI for counting the number of HARQ-ACK bits and for ordering the HARQ-ACK bits. The C-DAI* is accumulating the scheduled TBs across different G-RNTIs. </w:t>
      </w:r>
    </w:p>
    <w:p w:rsidR="001969E9" w:rsidRDefault="0024241C">
      <w:pPr>
        <w:numPr>
          <w:ilvl w:val="0"/>
          <w:numId w:val="15"/>
        </w:numPr>
        <w:snapToGrid w:val="0"/>
        <w:spacing w:line="252" w:lineRule="auto"/>
        <w:contextualSpacing/>
        <w:rPr>
          <w:rFonts w:ascii="Times New Roman" w:hAnsi="Times New Roman" w:cs="Times New Roman"/>
          <w:i/>
          <w:iCs/>
          <w:sz w:val="20"/>
          <w:szCs w:val="20"/>
        </w:rPr>
      </w:pPr>
      <w:r>
        <w:rPr>
          <w:rFonts w:ascii="Times New Roman" w:hAnsi="Times New Roman" w:cs="Times New Roman" w:hint="eastAsia"/>
          <w:i/>
          <w:iCs/>
          <w:sz w:val="20"/>
          <w:szCs w:val="20"/>
        </w:rPr>
        <w:t>In Alt4, the PRI field in the DCI that sched</w:t>
      </w:r>
      <w:r>
        <w:rPr>
          <w:rFonts w:ascii="Times New Roman" w:hAnsi="Times New Roman" w:cs="Times New Roman" w:hint="eastAsia"/>
          <w:i/>
          <w:iCs/>
          <w:sz w:val="20"/>
          <w:szCs w:val="20"/>
        </w:rPr>
        <w:t xml:space="preserve">ules the MBS PDSCH is reinterpreted as the C-DAI* in </w:t>
      </w:r>
      <w:r>
        <w:rPr>
          <w:rFonts w:ascii="Times New Roman" w:hAnsi="Times New Roman" w:cs="Times New Roman" w:hint="eastAsia"/>
          <w:i/>
          <w:iCs/>
          <w:sz w:val="20"/>
          <w:szCs w:val="20"/>
          <w:lang w:eastAsia="ja-JP"/>
        </w:rPr>
        <w:t>Opt</w:t>
      </w:r>
      <w:r>
        <w:rPr>
          <w:rFonts w:ascii="Times New Roman" w:hAnsi="Times New Roman" w:cs="Times New Roman" w:hint="eastAsia"/>
          <w:i/>
          <w:iCs/>
          <w:sz w:val="20"/>
          <w:szCs w:val="20"/>
        </w:rPr>
        <w:t>2</w:t>
      </w:r>
      <w:r>
        <w:rPr>
          <w:rFonts w:ascii="Times New Roman" w:hAnsi="Times New Roman" w:cs="Times New Roman" w:hint="eastAsia"/>
          <w:i/>
          <w:iCs/>
          <w:sz w:val="20"/>
          <w:szCs w:val="20"/>
          <w:lang w:eastAsia="ja-JP"/>
        </w:rPr>
        <w:t>-1-2</w:t>
      </w:r>
      <w:r>
        <w:rPr>
          <w:rFonts w:ascii="Times New Roman" w:hAnsi="Times New Roman" w:cs="Times New Roman" w:hint="eastAsia"/>
          <w:i/>
          <w:iCs/>
          <w:sz w:val="20"/>
          <w:szCs w:val="20"/>
        </w:rPr>
        <w:t xml:space="preserve"> and </w:t>
      </w:r>
      <w:r>
        <w:rPr>
          <w:rFonts w:ascii="Times New Roman" w:hAnsi="Times New Roman" w:cs="Times New Roman" w:hint="eastAsia"/>
          <w:i/>
          <w:iCs/>
          <w:sz w:val="20"/>
          <w:szCs w:val="20"/>
          <w:lang w:eastAsia="ja-JP"/>
        </w:rPr>
        <w:t>Opt3-1-2</w:t>
      </w:r>
      <w:r>
        <w:rPr>
          <w:rFonts w:ascii="Times New Roman" w:hAnsi="Times New Roman" w:cs="Times New Roman" w:hint="eastAsia"/>
          <w:i/>
          <w:iCs/>
          <w:sz w:val="20"/>
          <w:szCs w:val="20"/>
        </w:rPr>
        <w:t>.</w:t>
      </w:r>
    </w:p>
    <w:p w:rsidR="001969E9" w:rsidRDefault="001969E9">
      <w:pPr>
        <w:spacing w:after="180"/>
        <w:rPr>
          <w:rFonts w:ascii="Times New Roman" w:hAnsi="Times New Roman" w:cs="Times New Roman"/>
          <w:i/>
          <w:iCs/>
          <w:sz w:val="20"/>
          <w:szCs w:val="21"/>
        </w:rPr>
      </w:pPr>
    </w:p>
    <w:p w:rsidR="001969E9" w:rsidRDefault="0024241C">
      <w:pPr>
        <w:spacing w:after="180"/>
        <w:rPr>
          <w:rFonts w:ascii="Times New Roman" w:hAnsi="Times New Roman" w:cs="Times New Roman"/>
          <w:i/>
          <w:iCs/>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5</w:t>
      </w:r>
      <w:r>
        <w:rPr>
          <w:rFonts w:ascii="Times New Roman" w:hAnsi="Times New Roman" w:cs="Times New Roman" w:hint="eastAsia"/>
          <w:b/>
          <w:i/>
          <w:sz w:val="20"/>
          <w:szCs w:val="20"/>
        </w:rPr>
        <w:t xml:space="preserve">: </w:t>
      </w:r>
      <w:r>
        <w:rPr>
          <w:rFonts w:ascii="Times New Roman" w:hAnsi="Times New Roman" w:cs="Times New Roman" w:hint="eastAsia"/>
          <w:i/>
          <w:iCs/>
          <w:sz w:val="20"/>
          <w:szCs w:val="20"/>
        </w:rPr>
        <w:t>For multicast, the following method is adopted in case 1/2/3 for Alt4:</w:t>
      </w:r>
    </w:p>
    <w:p w:rsidR="001969E9" w:rsidRDefault="0024241C">
      <w:pPr>
        <w:spacing w:after="180"/>
        <w:rPr>
          <w:rFonts w:ascii="Times New Roman" w:hAnsi="Times New Roman" w:cs="Times New Roman"/>
          <w:i/>
          <w:iCs/>
          <w:sz w:val="20"/>
          <w:szCs w:val="20"/>
        </w:rPr>
      </w:pPr>
      <w:r>
        <w:rPr>
          <w:rFonts w:ascii="Times New Roman" w:hAnsi="Times New Roman" w:cs="Times New Roman" w:hint="eastAsia"/>
          <w:i/>
          <w:iCs/>
          <w:sz w:val="20"/>
          <w:szCs w:val="20"/>
        </w:rPr>
        <w:t>For Alt4, the number of HARQ-ACK bits for NACK-only feedback is fixed or configured by RRC.</w:t>
      </w:r>
    </w:p>
    <w:p w:rsidR="001969E9" w:rsidRDefault="0024241C">
      <w:pPr>
        <w:numPr>
          <w:ilvl w:val="0"/>
          <w:numId w:val="15"/>
        </w:numPr>
        <w:snapToGrid w:val="0"/>
        <w:spacing w:line="252" w:lineRule="auto"/>
        <w:contextualSpacing/>
        <w:rPr>
          <w:rFonts w:ascii="Times New Roman" w:hAnsi="Times New Roman" w:cs="Times New Roman"/>
          <w:i/>
          <w:iCs/>
          <w:sz w:val="20"/>
          <w:szCs w:val="20"/>
        </w:rPr>
      </w:pPr>
      <w:r>
        <w:rPr>
          <w:rFonts w:ascii="Times New Roman" w:hAnsi="Times New Roman" w:cs="Times New Roman" w:hint="eastAsia"/>
          <w:i/>
          <w:iCs/>
          <w:sz w:val="20"/>
          <w:szCs w:val="20"/>
        </w:rPr>
        <w:t xml:space="preserve">The </w:t>
      </w:r>
      <w:r>
        <w:rPr>
          <w:rFonts w:ascii="Times New Roman" w:hAnsi="Times New Roman" w:cs="Times New Roman" w:hint="eastAsia"/>
          <w:i/>
          <w:iCs/>
          <w:sz w:val="20"/>
          <w:szCs w:val="20"/>
        </w:rPr>
        <w:t>UE always adds NACK at the end of the determined HARQ-ACK bits if the number of determined HARQ-ACK bits is less than the number of fixed or configured HARQ-ACK bits.</w:t>
      </w:r>
    </w:p>
    <w:p w:rsidR="001969E9" w:rsidRDefault="001969E9">
      <w:pPr>
        <w:spacing w:after="180"/>
        <w:rPr>
          <w:rFonts w:ascii="Times New Roman" w:hAnsi="Times New Roman" w:cs="Times New Roman"/>
          <w:b/>
          <w:i/>
          <w:sz w:val="20"/>
          <w:szCs w:val="20"/>
        </w:rPr>
      </w:pPr>
    </w:p>
    <w:p w:rsidR="001969E9" w:rsidRDefault="0024241C">
      <w:pPr>
        <w:spacing w:after="180"/>
        <w:rPr>
          <w:rFonts w:ascii="Times New Roman" w:hAnsi="Times New Roman" w:cs="Times New Roman"/>
          <w:i/>
          <w:iCs/>
          <w:sz w:val="20"/>
          <w:szCs w:val="20"/>
        </w:rPr>
      </w:pPr>
      <w:r>
        <w:rPr>
          <w:rFonts w:ascii="Times New Roman" w:hAnsi="Times New Roman" w:cs="Times New Roman" w:hint="eastAsia"/>
          <w:b/>
          <w:i/>
          <w:sz w:val="20"/>
          <w:szCs w:val="20"/>
        </w:rPr>
        <w:t xml:space="preserve">Proposal 6: </w:t>
      </w:r>
      <w:r>
        <w:rPr>
          <w:rFonts w:ascii="Times New Roman" w:hAnsi="Times New Roman" w:cs="Times New Roman" w:hint="eastAsia"/>
          <w:i/>
          <w:iCs/>
          <w:sz w:val="20"/>
          <w:szCs w:val="20"/>
        </w:rPr>
        <w:t>The method of generating information/signal for one HARQ-ACK bit for NACK on</w:t>
      </w:r>
      <w:r>
        <w:rPr>
          <w:rFonts w:ascii="Times New Roman" w:hAnsi="Times New Roman" w:cs="Times New Roman" w:hint="eastAsia"/>
          <w:i/>
          <w:iCs/>
          <w:sz w:val="20"/>
          <w:szCs w:val="20"/>
        </w:rPr>
        <w:t>ly PUCCH is reused to generate information/signal for one or more HARQ-ACK bits for NACK only PUCCH in Alt4.</w:t>
      </w:r>
    </w:p>
    <w:p w:rsidR="001969E9" w:rsidRDefault="0024241C">
      <w:pPr>
        <w:snapToGrid w:val="0"/>
        <w:spacing w:afterLines="50" w:after="120"/>
        <w:rPr>
          <w:rFonts w:ascii="Times New Roman" w:hAnsi="Times New Roman" w:cs="Times New Roman"/>
          <w:i/>
          <w:iCs/>
          <w:sz w:val="20"/>
          <w:szCs w:val="21"/>
        </w:rPr>
      </w:pPr>
      <w:r>
        <w:rPr>
          <w:rFonts w:ascii="Times New Roman" w:hAnsi="Times New Roman" w:cs="Times New Roman"/>
          <w:b/>
          <w:bCs/>
          <w:i/>
          <w:iCs/>
          <w:sz w:val="20"/>
          <w:szCs w:val="21"/>
        </w:rPr>
        <w:t>Proposal</w:t>
      </w:r>
      <w:r>
        <w:rPr>
          <w:rFonts w:ascii="Times New Roman" w:hAnsi="Times New Roman" w:cs="Times New Roman" w:hint="eastAsia"/>
          <w:b/>
          <w:bCs/>
          <w:i/>
          <w:iCs/>
          <w:sz w:val="20"/>
          <w:szCs w:val="21"/>
        </w:rPr>
        <w:t xml:space="preserve"> 7</w:t>
      </w:r>
      <w:r>
        <w:rPr>
          <w:rFonts w:ascii="Times New Roman" w:hAnsi="Times New Roman" w:cs="Times New Roman"/>
          <w:b/>
          <w:bCs/>
          <w:i/>
          <w:iCs/>
          <w:sz w:val="20"/>
          <w:szCs w:val="21"/>
        </w:rPr>
        <w:t>:</w:t>
      </w:r>
      <w:r>
        <w:rPr>
          <w:rFonts w:ascii="Times New Roman" w:hAnsi="Times New Roman" w:cs="Times New Roman"/>
          <w:i/>
          <w:iCs/>
          <w:sz w:val="20"/>
          <w:szCs w:val="21"/>
        </w:rPr>
        <w:t xml:space="preserve"> the following text proposal</w:t>
      </w:r>
      <w:r>
        <w:rPr>
          <w:rFonts w:ascii="Times New Roman" w:hAnsi="Times New Roman" w:cs="Times New Roman" w:hint="eastAsia"/>
          <w:i/>
          <w:iCs/>
          <w:sz w:val="20"/>
          <w:szCs w:val="21"/>
        </w:rPr>
        <w:t xml:space="preserve"> is proposed</w:t>
      </w:r>
      <w:r>
        <w:rPr>
          <w:rFonts w:ascii="Times New Roman" w:hAnsi="Times New Roman" w:cs="Times New Roman"/>
          <w:i/>
          <w:iCs/>
          <w:sz w:val="20"/>
          <w:szCs w:val="21"/>
        </w:rPr>
        <w:t xml:space="preserve">. </w:t>
      </w:r>
    </w:p>
    <w:p w:rsidR="001969E9" w:rsidRDefault="0024241C">
      <w:pPr>
        <w:spacing w:after="120"/>
        <w:rPr>
          <w:b/>
          <w:bCs/>
        </w:rPr>
      </w:pPr>
      <w:r>
        <w:rPr>
          <w:b/>
          <w:bCs/>
        </w:rPr>
        <w:t>-------------------</w:t>
      </w:r>
      <w:r>
        <w:rPr>
          <w:rFonts w:hint="eastAsia"/>
          <w:b/>
          <w:bCs/>
        </w:rPr>
        <w:t>----------</w:t>
      </w:r>
      <w:r>
        <w:rPr>
          <w:b/>
          <w:bCs/>
        </w:rPr>
        <w:t>--</w:t>
      </w:r>
      <w:r>
        <w:rPr>
          <w:rFonts w:hint="eastAsia"/>
          <w:b/>
          <w:bCs/>
        </w:rPr>
        <w:t>--</w:t>
      </w:r>
      <w:r>
        <w:rPr>
          <w:b/>
          <w:bCs/>
        </w:rPr>
        <w:t>-----------Text Proposa</w:t>
      </w:r>
      <w:r>
        <w:rPr>
          <w:rFonts w:hint="eastAsia"/>
          <w:b/>
          <w:bCs/>
        </w:rPr>
        <w:t xml:space="preserve">l </w:t>
      </w:r>
      <w:r>
        <w:rPr>
          <w:b/>
          <w:bCs/>
        </w:rPr>
        <w:t>for Section 1</w:t>
      </w:r>
      <w:r>
        <w:rPr>
          <w:rFonts w:hint="eastAsia"/>
          <w:b/>
          <w:bCs/>
        </w:rPr>
        <w:t>8</w:t>
      </w:r>
      <w:r>
        <w:rPr>
          <w:b/>
          <w:bCs/>
        </w:rPr>
        <w:t xml:space="preserve"> in </w:t>
      </w:r>
      <w:proofErr w:type="gramStart"/>
      <w:r>
        <w:rPr>
          <w:b/>
          <w:bCs/>
        </w:rPr>
        <w:t>TS38.213</w:t>
      </w:r>
      <w:r>
        <w:rPr>
          <w:b/>
          <w:bCs/>
          <w:vertAlign w:val="superscript"/>
        </w:rPr>
        <w:t>[</w:t>
      </w:r>
      <w:proofErr w:type="gramEnd"/>
      <w:r>
        <w:rPr>
          <w:rFonts w:hint="eastAsia"/>
          <w:b/>
          <w:bCs/>
          <w:vertAlign w:val="superscript"/>
        </w:rPr>
        <w:t>2</w:t>
      </w:r>
      <w:r>
        <w:rPr>
          <w:b/>
          <w:bCs/>
          <w:vertAlign w:val="superscript"/>
        </w:rPr>
        <w:t>]</w:t>
      </w:r>
      <w:r>
        <w:rPr>
          <w:b/>
          <w:bCs/>
        </w:rPr>
        <w:t>---------------</w:t>
      </w:r>
      <w:r>
        <w:rPr>
          <w:rFonts w:hint="eastAsia"/>
          <w:b/>
          <w:bCs/>
        </w:rPr>
        <w:t>----------</w:t>
      </w:r>
      <w:r>
        <w:rPr>
          <w:b/>
          <w:bCs/>
        </w:rPr>
        <w:t>--------</w:t>
      </w:r>
    </w:p>
    <w:tbl>
      <w:tblPr>
        <w:tblStyle w:val="af4"/>
        <w:tblW w:w="0" w:type="auto"/>
        <w:tblLook w:val="04A0" w:firstRow="1" w:lastRow="0" w:firstColumn="1" w:lastColumn="0" w:noHBand="0" w:noVBand="1"/>
      </w:tblPr>
      <w:tblGrid>
        <w:gridCol w:w="9628"/>
      </w:tblGrid>
      <w:tr w:rsidR="001969E9">
        <w:tc>
          <w:tcPr>
            <w:tcW w:w="9854" w:type="dxa"/>
          </w:tcPr>
          <w:p w:rsidR="001969E9" w:rsidRDefault="0024241C">
            <w:pPr>
              <w:widowControl/>
              <w:numPr>
                <w:ilvl w:val="255"/>
                <w:numId w:val="0"/>
              </w:numPr>
              <w:snapToGrid w:val="0"/>
              <w:spacing w:before="0" w:line="240" w:lineRule="auto"/>
              <w:outlineLvl w:val="1"/>
              <w:rPr>
                <w:rFonts w:cs="Times New Roman"/>
                <w:b/>
                <w:bCs/>
                <w:kern w:val="0"/>
                <w:sz w:val="20"/>
                <w:szCs w:val="32"/>
              </w:rPr>
            </w:pPr>
            <w:r>
              <w:rPr>
                <w:rFonts w:cs="Times New Roman"/>
                <w:b/>
                <w:bCs/>
                <w:kern w:val="0"/>
                <w:sz w:val="20"/>
                <w:szCs w:val="32"/>
              </w:rPr>
              <w:t>18</w:t>
            </w:r>
            <w:r>
              <w:rPr>
                <w:rFonts w:cs="Times New Roman" w:hint="eastAsia"/>
                <w:b/>
                <w:bCs/>
                <w:kern w:val="0"/>
                <w:sz w:val="20"/>
                <w:szCs w:val="32"/>
              </w:rPr>
              <w:tab/>
            </w:r>
            <w:r>
              <w:rPr>
                <w:rFonts w:cs="Times New Roman"/>
                <w:b/>
                <w:bCs/>
                <w:kern w:val="0"/>
                <w:sz w:val="20"/>
                <w:szCs w:val="32"/>
              </w:rPr>
              <w:t>Multicast Broadcast Services</w:t>
            </w:r>
          </w:p>
          <w:p w:rsidR="001969E9" w:rsidRDefault="001969E9">
            <w:pPr>
              <w:rPr>
                <w:sz w:val="20"/>
              </w:rPr>
            </w:pPr>
          </w:p>
          <w:p w:rsidR="001969E9" w:rsidRDefault="0024241C">
            <w:pPr>
              <w:spacing w:before="0" w:line="240" w:lineRule="auto"/>
              <w:rPr>
                <w:rFonts w:ascii="Times New Roman" w:hAnsi="Times New Roman" w:cs="Times New Roman"/>
                <w:color w:val="FF0000"/>
                <w:sz w:val="20"/>
                <w:szCs w:val="21"/>
              </w:rPr>
            </w:pPr>
            <w:r>
              <w:rPr>
                <w:rFonts w:ascii="Times New Roman" w:hAnsi="Times New Roman" w:cs="Times New Roman"/>
                <w:color w:val="FF0000"/>
                <w:sz w:val="20"/>
                <w:szCs w:val="21"/>
              </w:rPr>
              <w:t>&lt;---------------------------Other parts are omitted -------------------------------&gt;</w:t>
            </w:r>
          </w:p>
          <w:p w:rsidR="001969E9" w:rsidRDefault="0024241C">
            <w:pPr>
              <w:rPr>
                <w:rFonts w:ascii="Times New Roman" w:hAnsi="Times New Roman" w:cs="Times New Roman"/>
                <w:sz w:val="20"/>
              </w:rPr>
            </w:pPr>
            <w:r>
              <w:rPr>
                <w:rFonts w:ascii="Times New Roman" w:hAnsi="Times New Roman" w:cs="Times New Roman"/>
                <w:sz w:val="20"/>
              </w:rPr>
              <w:t>For the second HARQ-ACK reporting mode, when a number of HARQ-ACK information bits is one, a UE transmit</w:t>
            </w:r>
            <w:r>
              <w:rPr>
                <w:rFonts w:ascii="Times New Roman" w:hAnsi="Times New Roman" w:cs="Times New Roman"/>
                <w:sz w:val="20"/>
              </w:rPr>
              <w:t xml:space="preserve">s a PUCCH only when the HARQ-ACK information bit has NACK value. For a PUCCH resource associated with PUCCH format 0, the UE transmits the PUCCH as described in [4, TS 38.211] by obtaining </w:t>
            </w:r>
            <m:oMath>
              <m:sSub>
                <m:sSubPr>
                  <m:ctrlPr>
                    <w:rPr>
                      <w:rFonts w:ascii="Cambria Math" w:hAnsi="Cambria Math" w:cs="Times New Roman"/>
                      <w:i/>
                      <w:sz w:val="20"/>
                    </w:rPr>
                  </m:ctrlPr>
                </m:sSubPr>
                <m:e>
                  <m:r>
                    <w:rPr>
                      <w:rFonts w:ascii="Cambria Math" w:hAnsi="Cambria Math" w:cs="Times New Roman"/>
                      <w:sz w:val="20"/>
                    </w:rPr>
                    <m:t>m</m:t>
                  </m:r>
                </m:e>
                <m:sub>
                  <m:r>
                    <w:rPr>
                      <w:rFonts w:ascii="Cambria Math" w:hAnsi="Cambria Math" w:cs="Times New Roman"/>
                      <w:sz w:val="20"/>
                    </w:rPr>
                    <m:t>0</m:t>
                  </m:r>
                </m:sub>
              </m:sSub>
            </m:oMath>
            <w:r>
              <w:rPr>
                <w:rFonts w:ascii="Times New Roman" w:hAnsi="Times New Roman" w:cs="Times New Roman"/>
                <w:sz w:val="20"/>
              </w:rPr>
              <w:t xml:space="preserve"> as described for HARQ-ACK information in clause 9.2.3 and by </w:t>
            </w:r>
            <w:proofErr w:type="gramStart"/>
            <w:r>
              <w:rPr>
                <w:rFonts w:ascii="Times New Roman" w:hAnsi="Times New Roman" w:cs="Times New Roman"/>
                <w:sz w:val="20"/>
              </w:rPr>
              <w:t>se</w:t>
            </w:r>
            <w:proofErr w:type="spellStart"/>
            <w:r>
              <w:rPr>
                <w:rFonts w:ascii="Times New Roman" w:hAnsi="Times New Roman" w:cs="Times New Roman"/>
                <w:sz w:val="20"/>
              </w:rPr>
              <w:t>tting</w:t>
            </w:r>
            <w:proofErr w:type="spellEnd"/>
            <w:r>
              <w:rPr>
                <w:rFonts w:ascii="Times New Roman" w:hAnsi="Times New Roman" w:cs="Times New Roman"/>
                <w:sz w:val="20"/>
              </w:rPr>
              <w:t xml:space="preserve"> </w:t>
            </w:r>
            <w:proofErr w:type="gramEnd"/>
            <m:oMath>
              <m:sSub>
                <m:sSubPr>
                  <m:ctrlPr>
                    <w:rPr>
                      <w:rFonts w:ascii="Cambria Math" w:hAnsi="Cambria Math" w:cs="Times New Roman"/>
                      <w:i/>
                      <w:sz w:val="20"/>
                    </w:rPr>
                  </m:ctrlPr>
                </m:sSubPr>
                <m:e>
                  <m:r>
                    <w:rPr>
                      <w:rFonts w:ascii="Cambria Math" w:hAnsi="Cambria Math" w:cs="Times New Roman"/>
                      <w:sz w:val="20"/>
                    </w:rPr>
                    <m:t>m</m:t>
                  </m:r>
                </m:e>
                <m:sub>
                  <m:r>
                    <m:rPr>
                      <m:sty m:val="p"/>
                    </m:rPr>
                    <w:rPr>
                      <w:rFonts w:ascii="Cambria Math" w:hAnsi="Cambria Math" w:cs="Times New Roman"/>
                      <w:sz w:val="20"/>
                    </w:rPr>
                    <m:t>cs</m:t>
                  </m:r>
                </m:sub>
              </m:sSub>
              <m:r>
                <w:rPr>
                  <w:rFonts w:ascii="Cambria Math" w:hAnsi="Cambria Math" w:cs="Times New Roman"/>
                  <w:sz w:val="20"/>
                </w:rPr>
                <m:t>=0</m:t>
              </m:r>
            </m:oMath>
            <w:r>
              <w:rPr>
                <w:rFonts w:ascii="Times New Roman" w:hAnsi="Times New Roman" w:cs="Times New Roman"/>
                <w:sz w:val="20"/>
              </w:rPr>
              <w:t xml:space="preserve">. For a PUCCH resource associated with PUCCH format 1, the UE transmits the PUCCH as described in [4, TS 38.211] by </w:t>
            </w:r>
            <w:proofErr w:type="gramStart"/>
            <w:r>
              <w:rPr>
                <w:rFonts w:ascii="Times New Roman" w:hAnsi="Times New Roman" w:cs="Times New Roman"/>
                <w:sz w:val="20"/>
              </w:rPr>
              <w:t xml:space="preserve">setting </w:t>
            </w:r>
            <w:proofErr w:type="gramEnd"/>
            <m:oMath>
              <m:r>
                <w:rPr>
                  <w:rFonts w:ascii="Cambria Math" w:hAnsi="Cambria Math" w:cs="Times New Roman"/>
                  <w:sz w:val="20"/>
                </w:rPr>
                <m:t>b</m:t>
              </m:r>
              <m:d>
                <m:dPr>
                  <m:ctrlPr>
                    <w:rPr>
                      <w:rFonts w:ascii="Cambria Math" w:hAnsi="Cambria Math" w:cs="Times New Roman"/>
                      <w:i/>
                      <w:sz w:val="20"/>
                    </w:rPr>
                  </m:ctrlPr>
                </m:dPr>
                <m:e>
                  <m:r>
                    <w:rPr>
                      <w:rFonts w:ascii="Cambria Math" w:hAnsi="Cambria Math" w:cs="Times New Roman"/>
                      <w:sz w:val="20"/>
                    </w:rPr>
                    <m:t>0</m:t>
                  </m:r>
                </m:e>
              </m:d>
              <m:r>
                <w:rPr>
                  <w:rFonts w:ascii="Cambria Math" w:hAnsi="Cambria Math" w:cs="Times New Roman"/>
                  <w:sz w:val="20"/>
                </w:rPr>
                <m:t>=0</m:t>
              </m:r>
            </m:oMath>
            <w:r>
              <w:rPr>
                <w:rFonts w:ascii="Times New Roman" w:hAnsi="Times New Roman" w:cs="Times New Roman"/>
                <w:sz w:val="20"/>
              </w:rPr>
              <w:t>.</w:t>
            </w:r>
          </w:p>
          <w:p w:rsidR="001969E9" w:rsidRDefault="0024241C">
            <w:pPr>
              <w:rPr>
                <w:rFonts w:ascii="Times New Roman" w:hAnsi="Times New Roman" w:cs="Times New Roman"/>
                <w:sz w:val="20"/>
              </w:rPr>
            </w:pPr>
            <w:r>
              <w:rPr>
                <w:rFonts w:ascii="Times New Roman" w:hAnsi="Times New Roman" w:cs="Times New Roman"/>
                <w:sz w:val="20"/>
              </w:rPr>
              <w:t xml:space="preserve">For the second HARQ-ACK reporting mode and a UE configured with only one G-RNTI, the UE can be indicated by </w:t>
            </w:r>
            <w:proofErr w:type="spellStart"/>
            <w:r>
              <w:rPr>
                <w:rFonts w:ascii="Times New Roman" w:hAnsi="Times New Roman" w:cs="Times New Roman"/>
                <w:i/>
                <w:iCs/>
                <w:sz w:val="20"/>
              </w:rPr>
              <w:t>moreT</w:t>
            </w:r>
            <w:r>
              <w:rPr>
                <w:rFonts w:ascii="Times New Roman" w:hAnsi="Times New Roman" w:cs="Times New Roman"/>
                <w:i/>
                <w:iCs/>
                <w:sz w:val="20"/>
              </w:rPr>
              <w:t>hanOneNackOnlyMode</w:t>
            </w:r>
            <w:proofErr w:type="spellEnd"/>
            <w:r>
              <w:rPr>
                <w:rFonts w:ascii="Times New Roman" w:hAnsi="Times New Roman" w:cs="Times New Roman"/>
                <w:sz w:val="20"/>
              </w:rPr>
              <w:t xml:space="preserve"> to provide the HARQ-ACK information bits in a PUCCH either according to the first HARQ-ACK reporting mode or by selecting a </w:t>
            </w:r>
            <w:bookmarkStart w:id="9" w:name="_GoBack"/>
            <w:r w:rsidRPr="004C0005">
              <w:rPr>
                <w:rFonts w:ascii="Times New Roman" w:hAnsi="Times New Roman" w:cs="Times New Roman"/>
                <w:color w:val="FF0000"/>
                <w:sz w:val="20"/>
                <w:u w:val="single"/>
              </w:rPr>
              <w:t>PUCCH</w:t>
            </w:r>
            <w:r w:rsidRPr="004C0005">
              <w:rPr>
                <w:rFonts w:ascii="Times New Roman" w:hAnsi="Times New Roman" w:cs="Times New Roman"/>
                <w:color w:val="FF0000"/>
                <w:sz w:val="20"/>
              </w:rPr>
              <w:t xml:space="preserve"> </w:t>
            </w:r>
            <w:bookmarkEnd w:id="9"/>
            <w:r>
              <w:rPr>
                <w:rFonts w:ascii="Times New Roman" w:hAnsi="Times New Roman" w:cs="Times New Roman"/>
                <w:sz w:val="20"/>
              </w:rPr>
              <w:t>resource from a set of resources for the PUCCH transmission based on the values of the HARQ-ACK information</w:t>
            </w:r>
            <w:r>
              <w:rPr>
                <w:rFonts w:ascii="Times New Roman" w:hAnsi="Times New Roman" w:cs="Times New Roman"/>
                <w:sz w:val="20"/>
              </w:rPr>
              <w:t xml:space="preserve"> bits as described in Table 18-1</w:t>
            </w:r>
            <w:r>
              <w:rPr>
                <w:rStyle w:val="afa"/>
                <w:rFonts w:ascii="Times New Roman" w:hAnsi="Times New Roman" w:cs="Times New Roman"/>
                <w:sz w:val="20"/>
              </w:rPr>
              <w:t xml:space="preserve">. </w:t>
            </w:r>
            <w:r>
              <w:rPr>
                <w:rStyle w:val="afa"/>
                <w:rFonts w:ascii="Times New Roman" w:hAnsi="Times New Roman" w:cs="Times New Roman"/>
                <w:sz w:val="20"/>
                <w:szCs w:val="20"/>
              </w:rPr>
              <w:t>The UE generates HARQ-ACK information bits for the second HARQ-ACK reporting mode according to a Type-2 HARQ-ACK codebook as described in clause 9.1.3.1.</w:t>
            </w:r>
            <w:r>
              <w:rPr>
                <w:rStyle w:val="afa"/>
                <w:rFonts w:ascii="Times New Roman" w:hAnsi="Times New Roman" w:cs="Times New Roman" w:hint="eastAsia"/>
                <w:sz w:val="20"/>
                <w:szCs w:val="20"/>
              </w:rPr>
              <w:t xml:space="preserve"> </w:t>
            </w:r>
            <w:r>
              <w:rPr>
                <w:rFonts w:ascii="Times New Roman" w:hAnsi="Times New Roman" w:cs="Times New Roman"/>
                <w:color w:val="FF0000"/>
                <w:sz w:val="20"/>
                <w:u w:val="single"/>
              </w:rPr>
              <w:t xml:space="preserve">For </w:t>
            </w:r>
            <w:r>
              <w:rPr>
                <w:rFonts w:ascii="Times New Roman" w:hAnsi="Times New Roman" w:cs="Times New Roman" w:hint="eastAsia"/>
                <w:color w:val="FF0000"/>
                <w:sz w:val="20"/>
                <w:u w:val="single"/>
              </w:rPr>
              <w:t>the</w:t>
            </w:r>
            <w:r>
              <w:rPr>
                <w:rFonts w:ascii="Times New Roman" w:hAnsi="Times New Roman" w:cs="Times New Roman"/>
                <w:color w:val="FF0000"/>
                <w:sz w:val="20"/>
                <w:u w:val="single"/>
              </w:rPr>
              <w:t xml:space="preserve"> PUCCH resource associated with PUCCH format 0, the UE transmits the PUCCH as described in [4, TS 38.211] by obtaining </w:t>
            </w:r>
            <m:oMath>
              <m:sSub>
                <m:sSubPr>
                  <m:ctrlPr>
                    <w:rPr>
                      <w:rFonts w:ascii="Cambria Math" w:hAnsi="Cambria Math" w:cs="Times New Roman"/>
                      <w:i/>
                      <w:color w:val="FF0000"/>
                      <w:sz w:val="20"/>
                      <w:u w:val="single"/>
                    </w:rPr>
                  </m:ctrlPr>
                </m:sSubPr>
                <m:e>
                  <m:r>
                    <w:rPr>
                      <w:rFonts w:ascii="Cambria Math" w:hAnsi="Cambria Math" w:cs="Times New Roman"/>
                      <w:color w:val="FF0000"/>
                      <w:sz w:val="20"/>
                      <w:u w:val="single"/>
                    </w:rPr>
                    <m:t>m</m:t>
                  </m:r>
                </m:e>
                <m:sub>
                  <m:r>
                    <w:rPr>
                      <w:rFonts w:ascii="Cambria Math" w:hAnsi="Cambria Math" w:cs="Times New Roman"/>
                      <w:color w:val="FF0000"/>
                      <w:sz w:val="20"/>
                      <w:u w:val="single"/>
                    </w:rPr>
                    <m:t>0</m:t>
                  </m:r>
                </m:sub>
              </m:sSub>
            </m:oMath>
            <w:r>
              <w:rPr>
                <w:rFonts w:ascii="Times New Roman" w:hAnsi="Times New Roman" w:cs="Times New Roman"/>
                <w:color w:val="FF0000"/>
                <w:sz w:val="20"/>
                <w:u w:val="single"/>
              </w:rPr>
              <w:t xml:space="preserve"> as described for HARQ-ACK information in clause 9.2.3 and by </w:t>
            </w:r>
            <w:proofErr w:type="gramStart"/>
            <w:r>
              <w:rPr>
                <w:rFonts w:ascii="Times New Roman" w:hAnsi="Times New Roman" w:cs="Times New Roman"/>
                <w:color w:val="FF0000"/>
                <w:sz w:val="20"/>
                <w:u w:val="single"/>
              </w:rPr>
              <w:t xml:space="preserve">setting </w:t>
            </w:r>
            <w:proofErr w:type="gramEnd"/>
            <m:oMath>
              <m:sSub>
                <m:sSubPr>
                  <m:ctrlPr>
                    <w:rPr>
                      <w:rFonts w:ascii="Cambria Math" w:hAnsi="Cambria Math" w:cs="Times New Roman"/>
                      <w:i/>
                      <w:color w:val="FF0000"/>
                      <w:sz w:val="20"/>
                      <w:u w:val="single"/>
                    </w:rPr>
                  </m:ctrlPr>
                </m:sSubPr>
                <m:e>
                  <m:r>
                    <w:rPr>
                      <w:rFonts w:ascii="Cambria Math" w:hAnsi="Cambria Math" w:cs="Times New Roman"/>
                      <w:color w:val="FF0000"/>
                      <w:sz w:val="20"/>
                      <w:u w:val="single"/>
                    </w:rPr>
                    <m:t>m</m:t>
                  </m:r>
                </m:e>
                <m:sub>
                  <m:r>
                    <m:rPr>
                      <m:sty m:val="p"/>
                    </m:rPr>
                    <w:rPr>
                      <w:rFonts w:ascii="Cambria Math" w:hAnsi="Cambria Math" w:cs="Times New Roman"/>
                      <w:color w:val="FF0000"/>
                      <w:sz w:val="20"/>
                      <w:u w:val="single"/>
                    </w:rPr>
                    <m:t>cs</m:t>
                  </m:r>
                </m:sub>
              </m:sSub>
              <m:r>
                <w:rPr>
                  <w:rFonts w:ascii="Cambria Math" w:hAnsi="Cambria Math" w:cs="Times New Roman"/>
                  <w:color w:val="FF0000"/>
                  <w:sz w:val="20"/>
                  <w:u w:val="single"/>
                </w:rPr>
                <m:t>=0</m:t>
              </m:r>
            </m:oMath>
            <w:r>
              <w:rPr>
                <w:rFonts w:ascii="Times New Roman" w:hAnsi="Times New Roman" w:cs="Times New Roman"/>
                <w:color w:val="FF0000"/>
                <w:sz w:val="20"/>
                <w:u w:val="single"/>
              </w:rPr>
              <w:t xml:space="preserve">. For </w:t>
            </w:r>
            <w:r>
              <w:rPr>
                <w:rFonts w:ascii="Times New Roman" w:hAnsi="Times New Roman" w:cs="Times New Roman" w:hint="eastAsia"/>
                <w:color w:val="FF0000"/>
                <w:sz w:val="20"/>
                <w:u w:val="single"/>
              </w:rPr>
              <w:t>the</w:t>
            </w:r>
            <w:r>
              <w:rPr>
                <w:rFonts w:ascii="Times New Roman" w:hAnsi="Times New Roman" w:cs="Times New Roman"/>
                <w:color w:val="FF0000"/>
                <w:sz w:val="20"/>
                <w:u w:val="single"/>
              </w:rPr>
              <w:t xml:space="preserve"> PUCCH resource associated with PUCCH format 1, t</w:t>
            </w:r>
            <w:r>
              <w:rPr>
                <w:rFonts w:ascii="Times New Roman" w:hAnsi="Times New Roman" w:cs="Times New Roman"/>
                <w:color w:val="FF0000"/>
                <w:sz w:val="20"/>
                <w:u w:val="single"/>
              </w:rPr>
              <w:t xml:space="preserve">he UE transmits the PUCCH as described in [4, TS 38.211] by </w:t>
            </w:r>
            <w:proofErr w:type="gramStart"/>
            <w:r>
              <w:rPr>
                <w:rFonts w:ascii="Times New Roman" w:hAnsi="Times New Roman" w:cs="Times New Roman"/>
                <w:color w:val="FF0000"/>
                <w:sz w:val="20"/>
                <w:u w:val="single"/>
              </w:rPr>
              <w:t xml:space="preserve">setting </w:t>
            </w:r>
            <w:proofErr w:type="gramEnd"/>
            <m:oMath>
              <m:r>
                <w:rPr>
                  <w:rFonts w:ascii="Cambria Math" w:hAnsi="Cambria Math" w:cs="Times New Roman"/>
                  <w:color w:val="FF0000"/>
                  <w:sz w:val="20"/>
                  <w:u w:val="single"/>
                </w:rPr>
                <m:t>b</m:t>
              </m:r>
              <m:d>
                <m:dPr>
                  <m:ctrlPr>
                    <w:rPr>
                      <w:rFonts w:ascii="Cambria Math" w:hAnsi="Cambria Math" w:cs="Times New Roman"/>
                      <w:i/>
                      <w:color w:val="FF0000"/>
                      <w:sz w:val="20"/>
                      <w:u w:val="single"/>
                    </w:rPr>
                  </m:ctrlPr>
                </m:dPr>
                <m:e>
                  <m:r>
                    <w:rPr>
                      <w:rFonts w:ascii="Cambria Math" w:hAnsi="Cambria Math" w:cs="Times New Roman"/>
                      <w:color w:val="FF0000"/>
                      <w:sz w:val="20"/>
                      <w:u w:val="single"/>
                    </w:rPr>
                    <m:t>0</m:t>
                  </m:r>
                </m:e>
              </m:d>
              <m:r>
                <w:rPr>
                  <w:rFonts w:ascii="Cambria Math" w:hAnsi="Cambria Math" w:cs="Times New Roman"/>
                  <w:color w:val="FF0000"/>
                  <w:sz w:val="20"/>
                  <w:u w:val="single"/>
                </w:rPr>
                <m:t>=0</m:t>
              </m:r>
            </m:oMath>
            <w:r>
              <w:rPr>
                <w:rFonts w:ascii="Times New Roman" w:hAnsi="Times New Roman" w:cs="Times New Roman"/>
                <w:color w:val="FF0000"/>
                <w:sz w:val="20"/>
                <w:u w:val="single"/>
              </w:rPr>
              <w:t>.</w:t>
            </w:r>
          </w:p>
          <w:p w:rsidR="001969E9" w:rsidRDefault="0024241C">
            <w:pPr>
              <w:widowControl/>
              <w:spacing w:line="240" w:lineRule="auto"/>
              <w:jc w:val="left"/>
              <w:rPr>
                <w:rFonts w:ascii="Times New Roman" w:hAnsi="Times New Roman" w:cs="Times New Roman"/>
                <w:i/>
                <w:iCs/>
                <w:sz w:val="20"/>
                <w:szCs w:val="20"/>
              </w:rPr>
            </w:pPr>
            <w:r>
              <w:rPr>
                <w:rFonts w:ascii="New York" w:hAnsi="New York"/>
                <w:color w:val="FF0000"/>
                <w:sz w:val="20"/>
                <w:szCs w:val="20"/>
              </w:rPr>
              <w:t>&lt;---------------------------Other parts are omitted</w:t>
            </w:r>
            <w:r>
              <w:rPr>
                <w:rFonts w:ascii="New York" w:hAnsi="New York" w:hint="eastAsia"/>
                <w:color w:val="FF0000"/>
                <w:sz w:val="20"/>
                <w:szCs w:val="20"/>
              </w:rPr>
              <w:t xml:space="preserve"> </w:t>
            </w:r>
            <w:r>
              <w:rPr>
                <w:rFonts w:ascii="New York" w:hAnsi="New York"/>
                <w:color w:val="FF0000"/>
                <w:sz w:val="20"/>
                <w:szCs w:val="20"/>
              </w:rPr>
              <w:t>-------------------------------&gt;</w:t>
            </w:r>
          </w:p>
        </w:tc>
      </w:tr>
    </w:tbl>
    <w:p w:rsidR="001969E9" w:rsidRDefault="001969E9">
      <w:pPr>
        <w:snapToGrid w:val="0"/>
        <w:spacing w:line="252" w:lineRule="auto"/>
        <w:contextualSpacing/>
        <w:rPr>
          <w:rFonts w:ascii="Times New Roman" w:hAnsi="Times New Roman" w:cs="Times New Roman"/>
          <w:i/>
          <w:iCs/>
          <w:sz w:val="20"/>
          <w:szCs w:val="20"/>
        </w:rPr>
      </w:pPr>
    </w:p>
    <w:p w:rsidR="001969E9" w:rsidRDefault="001969E9">
      <w:pPr>
        <w:pStyle w:val="00BodyText"/>
        <w:spacing w:after="180"/>
        <w:rPr>
          <w:rFonts w:ascii="Times New Roman" w:hAnsi="Times New Roman" w:cs="Times New Roman"/>
          <w:b/>
          <w:bCs/>
          <w:i/>
          <w:iCs/>
          <w:sz w:val="20"/>
          <w:szCs w:val="20"/>
        </w:rPr>
      </w:pPr>
    </w:p>
    <w:p w:rsidR="001969E9" w:rsidRDefault="0024241C">
      <w:pPr>
        <w:pStyle w:val="00BodyText"/>
        <w:spacing w:after="180"/>
        <w:rPr>
          <w:rFonts w:ascii="Times New Roman" w:hAnsi="Times New Roman" w:cs="Times New Roman"/>
          <w:sz w:val="20"/>
          <w:szCs w:val="20"/>
        </w:rPr>
      </w:pPr>
      <w:r>
        <w:rPr>
          <w:rFonts w:ascii="Times New Roman" w:hAnsi="Times New Roman" w:cs="Times New Roman" w:hint="eastAsia"/>
          <w:b/>
          <w:bCs/>
          <w:i/>
          <w:iCs/>
          <w:sz w:val="20"/>
          <w:szCs w:val="20"/>
        </w:rPr>
        <w:t>Proposal 8:</w:t>
      </w:r>
      <w:r>
        <w:rPr>
          <w:rFonts w:ascii="Times New Roman" w:hAnsi="Times New Roman" w:cs="Times New Roman" w:hint="eastAsia"/>
          <w:sz w:val="20"/>
          <w:szCs w:val="20"/>
        </w:rPr>
        <w:t xml:space="preserve"> </w:t>
      </w:r>
      <w:r>
        <w:rPr>
          <w:rFonts w:ascii="Times New Roman" w:hAnsi="Times New Roman" w:cs="Times New Roman"/>
          <w:i/>
          <w:iCs/>
          <w:sz w:val="20"/>
          <w:szCs w:val="20"/>
        </w:rPr>
        <w:t>For a UE configured with G-</w:t>
      </w:r>
      <w:r>
        <w:rPr>
          <w:rFonts w:ascii="Times New Roman" w:hAnsi="Times New Roman" w:cs="Times New Roman" w:hint="eastAsia"/>
          <w:i/>
          <w:iCs/>
          <w:sz w:val="20"/>
          <w:szCs w:val="20"/>
        </w:rPr>
        <w:t>CS-</w:t>
      </w:r>
      <w:r>
        <w:rPr>
          <w:rFonts w:ascii="Times New Roman" w:hAnsi="Times New Roman" w:cs="Times New Roman"/>
          <w:i/>
          <w:iCs/>
          <w:sz w:val="20"/>
          <w:szCs w:val="20"/>
        </w:rPr>
        <w:t xml:space="preserve">RNTI(s) with NACK-only HARQ-ACK feedback, when </w:t>
      </w:r>
      <w:r>
        <w:rPr>
          <w:rFonts w:ascii="Times New Roman" w:hAnsi="Times New Roman" w:cs="Times New Roman"/>
          <w:i/>
          <w:iCs/>
          <w:sz w:val="20"/>
          <w:szCs w:val="20"/>
        </w:rPr>
        <w:t>NACK-only HARQ-ACK bits are transformed into ACK/NACK HARQ-ACK bits, the PUCCH resource used for transmitting the multiplexed HARQ-ACK bits is determined from n1PUCCH-AN/</w:t>
      </w:r>
      <w:proofErr w:type="spellStart"/>
      <w:r>
        <w:rPr>
          <w:rFonts w:ascii="Times New Roman" w:hAnsi="Times New Roman" w:cs="Times New Roman"/>
          <w:i/>
          <w:iCs/>
          <w:sz w:val="20"/>
          <w:szCs w:val="20"/>
        </w:rPr>
        <w:t>sps</w:t>
      </w:r>
      <w:proofErr w:type="spellEnd"/>
      <w:r>
        <w:rPr>
          <w:rFonts w:ascii="Times New Roman" w:hAnsi="Times New Roman" w:cs="Times New Roman"/>
          <w:i/>
          <w:iCs/>
          <w:sz w:val="20"/>
          <w:szCs w:val="20"/>
        </w:rPr>
        <w:t>-PUCCH-AN-</w:t>
      </w:r>
      <w:proofErr w:type="spellStart"/>
      <w:r>
        <w:rPr>
          <w:rFonts w:ascii="Times New Roman" w:hAnsi="Times New Roman" w:cs="Times New Roman"/>
          <w:i/>
          <w:iCs/>
          <w:sz w:val="20"/>
          <w:szCs w:val="20"/>
        </w:rPr>
        <w:t>ListMulticast</w:t>
      </w:r>
      <w:proofErr w:type="spellEnd"/>
      <w:r>
        <w:rPr>
          <w:rFonts w:ascii="Times New Roman" w:hAnsi="Times New Roman" w:cs="Times New Roman"/>
          <w:i/>
          <w:iCs/>
          <w:sz w:val="20"/>
          <w:szCs w:val="20"/>
        </w:rPr>
        <w:t xml:space="preserve"> configured for multicast with ACK/NACK based feedback based</w:t>
      </w:r>
      <w:r>
        <w:rPr>
          <w:rFonts w:ascii="Times New Roman" w:hAnsi="Times New Roman" w:cs="Times New Roman"/>
          <w:i/>
          <w:iCs/>
          <w:sz w:val="20"/>
          <w:szCs w:val="20"/>
        </w:rPr>
        <w:t xml:space="preserve"> on the k1 and the PRI indication in the activated</w:t>
      </w:r>
      <w:r>
        <w:rPr>
          <w:rFonts w:ascii="Times New Roman" w:hAnsi="Times New Roman" w:cs="Times New Roman" w:hint="eastAsia"/>
          <w:i/>
          <w:iCs/>
          <w:sz w:val="20"/>
          <w:szCs w:val="20"/>
        </w:rPr>
        <w:t xml:space="preserve"> </w:t>
      </w:r>
      <w:r>
        <w:rPr>
          <w:rFonts w:ascii="Times New Roman" w:hAnsi="Times New Roman" w:cs="Times New Roman"/>
          <w:i/>
          <w:iCs/>
          <w:sz w:val="20"/>
          <w:szCs w:val="20"/>
        </w:rPr>
        <w:t xml:space="preserve">DCI </w:t>
      </w:r>
      <w:r>
        <w:rPr>
          <w:rFonts w:ascii="Times New Roman" w:hAnsi="Times New Roman" w:cs="Times New Roman" w:hint="eastAsia"/>
          <w:i/>
          <w:iCs/>
          <w:sz w:val="20"/>
          <w:szCs w:val="20"/>
        </w:rPr>
        <w:t xml:space="preserve">for the SPS configuration with the </w:t>
      </w:r>
      <w:r>
        <w:rPr>
          <w:rFonts w:ascii="Times New Roman" w:hAnsi="Times New Roman" w:cs="Times New Roman"/>
          <w:i/>
          <w:iCs/>
          <w:sz w:val="20"/>
          <w:szCs w:val="20"/>
        </w:rPr>
        <w:t>G-</w:t>
      </w:r>
      <w:r>
        <w:rPr>
          <w:rFonts w:ascii="Times New Roman" w:hAnsi="Times New Roman" w:cs="Times New Roman" w:hint="eastAsia"/>
          <w:i/>
          <w:iCs/>
          <w:sz w:val="20"/>
          <w:szCs w:val="20"/>
        </w:rPr>
        <w:t>CS-</w:t>
      </w:r>
      <w:r>
        <w:rPr>
          <w:rFonts w:ascii="Times New Roman" w:hAnsi="Times New Roman" w:cs="Times New Roman"/>
          <w:i/>
          <w:iCs/>
          <w:sz w:val="20"/>
          <w:szCs w:val="20"/>
        </w:rPr>
        <w:t>RNTI(s). If n1PUCCH-AN/</w:t>
      </w:r>
      <w:proofErr w:type="spellStart"/>
      <w:r>
        <w:rPr>
          <w:rFonts w:ascii="Times New Roman" w:hAnsi="Times New Roman" w:cs="Times New Roman"/>
          <w:i/>
          <w:iCs/>
          <w:sz w:val="20"/>
          <w:szCs w:val="20"/>
        </w:rPr>
        <w:t>sps</w:t>
      </w:r>
      <w:proofErr w:type="spellEnd"/>
      <w:r>
        <w:rPr>
          <w:rFonts w:ascii="Times New Roman" w:hAnsi="Times New Roman" w:cs="Times New Roman"/>
          <w:i/>
          <w:iCs/>
          <w:sz w:val="20"/>
          <w:szCs w:val="20"/>
        </w:rPr>
        <w:t>-PUCCH-AN-</w:t>
      </w:r>
      <w:proofErr w:type="spellStart"/>
      <w:r>
        <w:rPr>
          <w:rFonts w:ascii="Times New Roman" w:hAnsi="Times New Roman" w:cs="Times New Roman"/>
          <w:i/>
          <w:iCs/>
          <w:sz w:val="20"/>
          <w:szCs w:val="20"/>
        </w:rPr>
        <w:t>ListMulticast</w:t>
      </w:r>
      <w:proofErr w:type="spellEnd"/>
      <w:r>
        <w:rPr>
          <w:rFonts w:ascii="Times New Roman" w:hAnsi="Times New Roman" w:cs="Times New Roman"/>
          <w:i/>
          <w:iCs/>
          <w:sz w:val="20"/>
          <w:szCs w:val="20"/>
        </w:rPr>
        <w:t xml:space="preserve"> configured for multicast with ACK/NACK based feedback is not configured, the n1PUCCH-AN/</w:t>
      </w:r>
      <w:proofErr w:type="spellStart"/>
      <w:r>
        <w:rPr>
          <w:rFonts w:ascii="Times New Roman" w:hAnsi="Times New Roman" w:cs="Times New Roman"/>
          <w:i/>
          <w:iCs/>
          <w:sz w:val="20"/>
          <w:szCs w:val="20"/>
        </w:rPr>
        <w:t>sps</w:t>
      </w:r>
      <w:proofErr w:type="spellEnd"/>
      <w:r>
        <w:rPr>
          <w:rFonts w:ascii="Times New Roman" w:hAnsi="Times New Roman" w:cs="Times New Roman"/>
          <w:i/>
          <w:iCs/>
          <w:sz w:val="20"/>
          <w:szCs w:val="20"/>
        </w:rPr>
        <w:t>-PUCCH-AN-List confi</w:t>
      </w:r>
      <w:r>
        <w:rPr>
          <w:rFonts w:ascii="Times New Roman" w:hAnsi="Times New Roman" w:cs="Times New Roman"/>
          <w:i/>
          <w:iCs/>
          <w:sz w:val="20"/>
          <w:szCs w:val="20"/>
        </w:rPr>
        <w:t>gured for unicast is used.</w:t>
      </w:r>
    </w:p>
    <w:p w:rsidR="001969E9" w:rsidRDefault="001969E9">
      <w:pPr>
        <w:pStyle w:val="00BodyText"/>
        <w:spacing w:after="180"/>
        <w:rPr>
          <w:rFonts w:ascii="Times New Roman" w:hAnsi="Times New Roman" w:cs="Times New Roman"/>
          <w:b/>
          <w:bCs/>
          <w:i/>
          <w:iCs/>
          <w:sz w:val="20"/>
          <w:szCs w:val="20"/>
        </w:rPr>
      </w:pPr>
    </w:p>
    <w:p w:rsidR="001969E9" w:rsidRDefault="0024241C">
      <w:pPr>
        <w:pStyle w:val="00BodyText"/>
        <w:spacing w:after="180"/>
        <w:rPr>
          <w:rFonts w:ascii="Times New Roman" w:hAnsi="Times New Roman" w:cs="Times New Roman"/>
          <w:i/>
          <w:iCs/>
          <w:sz w:val="20"/>
          <w:szCs w:val="20"/>
        </w:rPr>
      </w:pPr>
      <w:r>
        <w:rPr>
          <w:rFonts w:ascii="Times New Roman" w:hAnsi="Times New Roman" w:cs="Times New Roman" w:hint="eastAsia"/>
          <w:b/>
          <w:bCs/>
          <w:i/>
          <w:iCs/>
          <w:sz w:val="20"/>
          <w:szCs w:val="20"/>
        </w:rPr>
        <w:lastRenderedPageBreak/>
        <w:t>Proposal 9:</w:t>
      </w:r>
      <w:r>
        <w:rPr>
          <w:rFonts w:ascii="Times New Roman" w:hAnsi="Times New Roman" w:cs="Times New Roman" w:hint="eastAsia"/>
          <w:sz w:val="20"/>
          <w:szCs w:val="20"/>
        </w:rPr>
        <w:t xml:space="preserve"> </w:t>
      </w:r>
      <w:r>
        <w:rPr>
          <w:rFonts w:ascii="Times New Roman" w:hAnsi="Times New Roman" w:cs="Times New Roman"/>
          <w:i/>
          <w:iCs/>
          <w:sz w:val="20"/>
          <w:szCs w:val="20"/>
        </w:rPr>
        <w:t>When the nominal NACK-only PUCCH overlaps with other PUCCH/PUSCH transmission, NACK-only is transformed into ACK/NACK and multiplexed with other PUCCH/PUSCH transmission.</w:t>
      </w:r>
      <w:r>
        <w:rPr>
          <w:rFonts w:ascii="Times New Roman" w:hAnsi="Times New Roman" w:cs="Times New Roman" w:hint="eastAsia"/>
          <w:i/>
          <w:iCs/>
          <w:sz w:val="20"/>
          <w:szCs w:val="20"/>
        </w:rPr>
        <w:t xml:space="preserve"> The following options are supported </w:t>
      </w:r>
      <w:r>
        <w:rPr>
          <w:rFonts w:ascii="Times New Roman" w:hAnsi="Times New Roman" w:cs="Times New Roman"/>
          <w:i/>
          <w:iCs/>
          <w:sz w:val="20"/>
          <w:szCs w:val="20"/>
        </w:rPr>
        <w:t>for the n</w:t>
      </w:r>
      <w:r>
        <w:rPr>
          <w:rFonts w:ascii="Times New Roman" w:hAnsi="Times New Roman" w:cs="Times New Roman"/>
          <w:i/>
          <w:iCs/>
          <w:sz w:val="20"/>
          <w:szCs w:val="20"/>
        </w:rPr>
        <w:t>ominal NACK-only PUCCH</w:t>
      </w:r>
      <w:r>
        <w:rPr>
          <w:rFonts w:ascii="Times New Roman" w:hAnsi="Times New Roman" w:cs="Times New Roman" w:hint="eastAsia"/>
          <w:i/>
          <w:iCs/>
          <w:sz w:val="20"/>
          <w:szCs w:val="20"/>
        </w:rPr>
        <w:t>:</w:t>
      </w:r>
    </w:p>
    <w:p w:rsidR="001969E9" w:rsidRDefault="0024241C">
      <w:pPr>
        <w:numPr>
          <w:ilvl w:val="0"/>
          <w:numId w:val="23"/>
        </w:numPr>
        <w:spacing w:after="120"/>
        <w:contextualSpacing/>
        <w:rPr>
          <w:rFonts w:ascii="Times New Roman" w:hAnsi="Times New Roman" w:cs="Times New Roman"/>
          <w:i/>
          <w:iCs/>
          <w:sz w:val="20"/>
          <w:szCs w:val="20"/>
        </w:rPr>
      </w:pPr>
      <w:r>
        <w:rPr>
          <w:rFonts w:ascii="Times New Roman" w:hAnsi="Times New Roman" w:cs="Times New Roman"/>
          <w:i/>
          <w:iCs/>
          <w:sz w:val="20"/>
          <w:szCs w:val="20"/>
        </w:rPr>
        <w:t>Opt1: The nominal NACK-only PUCCH consists of all the symbols from PUCCHs of the NACK-only PUCCH resource set.</w:t>
      </w:r>
    </w:p>
    <w:p w:rsidR="001969E9" w:rsidRDefault="0024241C">
      <w:pPr>
        <w:numPr>
          <w:ilvl w:val="0"/>
          <w:numId w:val="23"/>
        </w:numPr>
        <w:spacing w:after="120"/>
        <w:contextualSpacing/>
        <w:rPr>
          <w:rFonts w:ascii="Times New Roman" w:hAnsi="Times New Roman" w:cs="Times New Roman"/>
          <w:i/>
          <w:iCs/>
          <w:sz w:val="20"/>
          <w:szCs w:val="20"/>
        </w:rPr>
      </w:pPr>
      <w:r>
        <w:rPr>
          <w:rFonts w:ascii="Times New Roman" w:hAnsi="Times New Roman" w:cs="Times New Roman"/>
          <w:i/>
          <w:iCs/>
          <w:sz w:val="20"/>
          <w:szCs w:val="20"/>
        </w:rPr>
        <w:t>Opt4: All PUCCHs have the same starting symbol and the same time duration</w:t>
      </w:r>
    </w:p>
    <w:p w:rsidR="001969E9" w:rsidRDefault="0024241C">
      <w:pPr>
        <w:numPr>
          <w:ilvl w:val="0"/>
          <w:numId w:val="23"/>
        </w:numPr>
        <w:spacing w:after="120"/>
        <w:contextualSpacing/>
        <w:rPr>
          <w:rFonts w:ascii="Times New Roman" w:hAnsi="Times New Roman" w:cs="Times New Roman"/>
          <w:i/>
          <w:iCs/>
          <w:sz w:val="20"/>
          <w:szCs w:val="20"/>
        </w:rPr>
      </w:pPr>
      <w:r>
        <w:rPr>
          <w:rFonts w:ascii="Times New Roman" w:hAnsi="Times New Roman" w:cs="Times New Roman"/>
          <w:i/>
          <w:iCs/>
          <w:sz w:val="20"/>
          <w:szCs w:val="20"/>
        </w:rPr>
        <w:t xml:space="preserve">Other options are not precluded, e.g. based on </w:t>
      </w:r>
      <w:r>
        <w:rPr>
          <w:rFonts w:ascii="Times New Roman" w:hAnsi="Times New Roman" w:cs="Times New Roman"/>
          <w:i/>
          <w:iCs/>
          <w:sz w:val="20"/>
          <w:szCs w:val="20"/>
        </w:rPr>
        <w:t>PRI, or based on the number of TBs that will be transmitted in the PUCCH slot</w:t>
      </w:r>
    </w:p>
    <w:p w:rsidR="001969E9" w:rsidRDefault="0024241C">
      <w:pPr>
        <w:numPr>
          <w:ilvl w:val="0"/>
          <w:numId w:val="23"/>
        </w:numPr>
        <w:spacing w:after="120"/>
        <w:contextualSpacing/>
        <w:rPr>
          <w:rFonts w:ascii="Times New Roman" w:hAnsi="Times New Roman" w:cs="Times New Roman"/>
          <w:i/>
          <w:iCs/>
          <w:sz w:val="20"/>
          <w:szCs w:val="20"/>
        </w:rPr>
      </w:pPr>
      <w:r>
        <w:rPr>
          <w:rFonts w:ascii="Times New Roman" w:hAnsi="Times New Roman" w:cs="Times New Roman"/>
          <w:i/>
          <w:iCs/>
          <w:sz w:val="20"/>
          <w:szCs w:val="20"/>
        </w:rPr>
        <w:t xml:space="preserve">Note1: The terminology of the “nominal NACK-only PUCCH” is used for facilitate describing the issue. Up to editor for the specification impact. </w:t>
      </w:r>
    </w:p>
    <w:p w:rsidR="001969E9" w:rsidRDefault="0024241C">
      <w:pPr>
        <w:numPr>
          <w:ilvl w:val="0"/>
          <w:numId w:val="23"/>
        </w:numPr>
        <w:spacing w:after="120"/>
        <w:contextualSpacing/>
        <w:rPr>
          <w:rFonts w:ascii="Times New Roman" w:hAnsi="Times New Roman" w:cs="Times New Roman"/>
          <w:i/>
          <w:iCs/>
          <w:sz w:val="20"/>
          <w:szCs w:val="20"/>
        </w:rPr>
      </w:pPr>
      <w:r>
        <w:rPr>
          <w:rFonts w:ascii="Times New Roman" w:hAnsi="Times New Roman" w:cs="Times New Roman"/>
          <w:i/>
          <w:iCs/>
          <w:sz w:val="20"/>
          <w:szCs w:val="20"/>
        </w:rPr>
        <w:t xml:space="preserve">Note2: The following factors can </w:t>
      </w:r>
      <w:r>
        <w:rPr>
          <w:rFonts w:ascii="Times New Roman" w:hAnsi="Times New Roman" w:cs="Times New Roman"/>
          <w:i/>
          <w:iCs/>
          <w:sz w:val="20"/>
          <w:szCs w:val="20"/>
        </w:rPr>
        <w:t>be considered:</w:t>
      </w:r>
    </w:p>
    <w:p w:rsidR="001969E9" w:rsidRDefault="0024241C">
      <w:pPr>
        <w:numPr>
          <w:ilvl w:val="1"/>
          <w:numId w:val="23"/>
        </w:numPr>
        <w:spacing w:after="120"/>
        <w:contextualSpacing/>
        <w:rPr>
          <w:rFonts w:ascii="Times New Roman" w:hAnsi="Times New Roman" w:cs="Times New Roman"/>
          <w:i/>
          <w:iCs/>
          <w:sz w:val="20"/>
          <w:szCs w:val="20"/>
        </w:rPr>
      </w:pPr>
      <w:r>
        <w:rPr>
          <w:rFonts w:ascii="Times New Roman" w:hAnsi="Times New Roman" w:cs="Times New Roman"/>
          <w:i/>
          <w:iCs/>
          <w:sz w:val="20"/>
          <w:szCs w:val="20"/>
        </w:rPr>
        <w:t>Up to 32 PUCCHs resources in the resource set are configured for NACK-only.</w:t>
      </w:r>
    </w:p>
    <w:p w:rsidR="001969E9" w:rsidRDefault="0024241C">
      <w:pPr>
        <w:numPr>
          <w:ilvl w:val="1"/>
          <w:numId w:val="23"/>
        </w:numPr>
        <w:spacing w:after="120"/>
        <w:contextualSpacing/>
        <w:rPr>
          <w:rFonts w:ascii="Times New Roman" w:hAnsi="Times New Roman" w:cs="Times New Roman"/>
          <w:i/>
          <w:iCs/>
          <w:sz w:val="20"/>
          <w:szCs w:val="20"/>
        </w:rPr>
      </w:pPr>
      <w:r>
        <w:rPr>
          <w:rFonts w:ascii="Times New Roman" w:hAnsi="Times New Roman" w:cs="Times New Roman"/>
          <w:i/>
          <w:iCs/>
          <w:sz w:val="20"/>
          <w:szCs w:val="20"/>
        </w:rPr>
        <w:t xml:space="preserve">The PUCCH configuration for unicast will be used when the PUCCH is not configured for NACK-only. </w:t>
      </w:r>
    </w:p>
    <w:p w:rsidR="001969E9" w:rsidRDefault="001969E9">
      <w:pPr>
        <w:pStyle w:val="00BodyText"/>
        <w:spacing w:after="180"/>
        <w:rPr>
          <w:rFonts w:ascii="Times New Roman" w:hAnsi="Times New Roman" w:cs="Times New Roman"/>
          <w:b/>
          <w:bCs/>
          <w:i/>
          <w:iCs/>
          <w:sz w:val="20"/>
          <w:szCs w:val="20"/>
        </w:rPr>
      </w:pPr>
    </w:p>
    <w:p w:rsidR="001969E9" w:rsidRDefault="0024241C">
      <w:pPr>
        <w:pStyle w:val="00BodyText"/>
        <w:spacing w:after="180"/>
        <w:rPr>
          <w:rFonts w:ascii="Times New Roman" w:hAnsi="Times New Roman" w:cs="Times New Roman"/>
          <w:i/>
          <w:iCs/>
          <w:sz w:val="20"/>
          <w:szCs w:val="20"/>
        </w:rPr>
      </w:pPr>
      <w:r>
        <w:rPr>
          <w:rFonts w:ascii="Times New Roman" w:hAnsi="Times New Roman" w:cs="Times New Roman" w:hint="eastAsia"/>
          <w:b/>
          <w:bCs/>
          <w:i/>
          <w:iCs/>
          <w:sz w:val="20"/>
          <w:szCs w:val="20"/>
        </w:rPr>
        <w:t>Proposal 10:</w:t>
      </w:r>
      <w:r>
        <w:rPr>
          <w:rFonts w:ascii="Times New Roman" w:hAnsi="Times New Roman" w:cs="Times New Roman" w:hint="eastAsia"/>
          <w:sz w:val="20"/>
          <w:szCs w:val="20"/>
        </w:rPr>
        <w:t xml:space="preserve"> </w:t>
      </w:r>
      <w:r>
        <w:rPr>
          <w:rFonts w:ascii="Times New Roman" w:hAnsi="Times New Roman" w:cs="Times New Roman" w:hint="eastAsia"/>
          <w:i/>
          <w:iCs/>
          <w:sz w:val="20"/>
          <w:szCs w:val="20"/>
        </w:rPr>
        <w:t>For p</w:t>
      </w:r>
      <w:r>
        <w:rPr>
          <w:rFonts w:ascii="Times New Roman" w:hAnsi="Times New Roman" w:cs="Times New Roman"/>
          <w:i/>
          <w:iCs/>
          <w:sz w:val="20"/>
          <w:szCs w:val="20"/>
        </w:rPr>
        <w:t>rocessing timeline for NACK-only based feedback</w:t>
      </w:r>
      <w:r>
        <w:rPr>
          <w:rFonts w:ascii="Times New Roman" w:hAnsi="Times New Roman" w:cs="Times New Roman" w:hint="eastAsia"/>
          <w:i/>
          <w:iCs/>
          <w:sz w:val="20"/>
          <w:szCs w:val="20"/>
        </w:rPr>
        <w:t>,</w:t>
      </w:r>
      <w:r>
        <w:rPr>
          <w:rFonts w:ascii="Times New Roman" w:hAnsi="Times New Roman" w:cs="Times New Roman" w:hint="eastAsia"/>
          <w:i/>
          <w:iCs/>
          <w:sz w:val="20"/>
          <w:szCs w:val="20"/>
        </w:rPr>
        <w:t xml:space="preserve"> t</w:t>
      </w:r>
      <w:r>
        <w:rPr>
          <w:rFonts w:ascii="Times New Roman" w:hAnsi="Times New Roman" w:cs="Times New Roman"/>
          <w:i/>
          <w:iCs/>
          <w:sz w:val="20"/>
          <w:szCs w:val="20"/>
        </w:rPr>
        <w:t>he current PDSCH processing procedure timeline defined in clause 5.3 TS38.214 for ACK/NACK based feedback</w:t>
      </w:r>
      <w:r>
        <w:rPr>
          <w:rFonts w:ascii="Times New Roman" w:hAnsi="Times New Roman" w:cs="Times New Roman" w:hint="eastAsia"/>
          <w:i/>
          <w:iCs/>
          <w:sz w:val="20"/>
          <w:szCs w:val="20"/>
        </w:rPr>
        <w:t xml:space="preserve"> is reused for </w:t>
      </w:r>
      <w:r>
        <w:rPr>
          <w:rFonts w:ascii="Times New Roman" w:hAnsi="Times New Roman" w:cs="Times New Roman"/>
          <w:i/>
          <w:iCs/>
          <w:sz w:val="20"/>
          <w:szCs w:val="20"/>
        </w:rPr>
        <w:t>NACK-only.</w:t>
      </w:r>
    </w:p>
    <w:p w:rsidR="001969E9" w:rsidRDefault="001969E9">
      <w:pPr>
        <w:pStyle w:val="00BodyText"/>
        <w:spacing w:after="180"/>
        <w:rPr>
          <w:rFonts w:ascii="Times New Roman" w:hAnsi="Times New Roman" w:cs="Times New Roman"/>
          <w:b/>
          <w:i/>
          <w:sz w:val="20"/>
          <w:szCs w:val="21"/>
        </w:rPr>
      </w:pPr>
    </w:p>
    <w:p w:rsidR="001969E9" w:rsidRDefault="0024241C">
      <w:pPr>
        <w:pStyle w:val="00BodyText"/>
        <w:spacing w:after="180"/>
        <w:rPr>
          <w:rFonts w:ascii="Times New Roman" w:hAnsi="Times New Roman" w:cs="Times New Roman"/>
          <w:b/>
          <w:bCs/>
          <w:i/>
          <w:sz w:val="20"/>
          <w:szCs w:val="21"/>
        </w:rPr>
      </w:pPr>
      <w:r>
        <w:rPr>
          <w:rFonts w:ascii="Times New Roman" w:hAnsi="Times New Roman" w:cs="Times New Roman"/>
          <w:b/>
          <w:i/>
          <w:sz w:val="20"/>
          <w:szCs w:val="21"/>
        </w:rPr>
        <w:t xml:space="preserve">Proposal </w:t>
      </w:r>
      <w:r>
        <w:rPr>
          <w:rFonts w:ascii="Times New Roman" w:hAnsi="Times New Roman" w:cs="Times New Roman" w:hint="eastAsia"/>
          <w:b/>
          <w:i/>
          <w:sz w:val="20"/>
          <w:szCs w:val="21"/>
        </w:rPr>
        <w:t>11</w:t>
      </w:r>
      <w:r>
        <w:rPr>
          <w:rFonts w:ascii="Times New Roman" w:hAnsi="Times New Roman" w:cs="Times New Roman"/>
          <w:b/>
          <w:bCs/>
          <w:i/>
          <w:sz w:val="20"/>
          <w:szCs w:val="21"/>
        </w:rPr>
        <w:t xml:space="preserve">: </w:t>
      </w:r>
    </w:p>
    <w:p w:rsidR="001969E9" w:rsidRDefault="0024241C">
      <w:pPr>
        <w:pStyle w:val="00BodyText"/>
        <w:spacing w:after="180"/>
        <w:rPr>
          <w:rFonts w:ascii="Times New Roman" w:hAnsi="Times New Roman" w:cs="Times New Roman"/>
          <w:i/>
          <w:iCs/>
          <w:sz w:val="20"/>
          <w:szCs w:val="20"/>
        </w:rPr>
      </w:pPr>
      <w:r>
        <w:rPr>
          <w:rFonts w:ascii="Times New Roman" w:hAnsi="Times New Roman" w:cs="Times New Roman" w:hint="eastAsia"/>
          <w:i/>
          <w:iCs/>
          <w:sz w:val="20"/>
          <w:szCs w:val="20"/>
        </w:rPr>
        <w:t>For the Type-1 CB, if the UE receives a UL DAI = 1 in UL grant for scheduling a PUSCH, then the UE generates</w:t>
      </w:r>
      <w:r>
        <w:rPr>
          <w:rFonts w:ascii="Times New Roman" w:hAnsi="Times New Roman" w:cs="Times New Roman" w:hint="eastAsia"/>
          <w:i/>
          <w:iCs/>
          <w:sz w:val="20"/>
          <w:szCs w:val="20"/>
        </w:rPr>
        <w:t xml:space="preserve"> the Type-1 CB when UE does not detect any DCI for G-RNTI(s ) with HARQ-ACK enabled when at least one configured G-RNTI is with HARQ-ACK enabled by RRC. Otherwise, the UE does not generate the Type-1 CB.</w:t>
      </w:r>
    </w:p>
    <w:p w:rsidR="001969E9" w:rsidRDefault="0024241C">
      <w:pPr>
        <w:pStyle w:val="00BodyText"/>
        <w:spacing w:after="180"/>
        <w:rPr>
          <w:rFonts w:ascii="Times New Roman" w:hAnsi="Times New Roman" w:cs="Times New Roman"/>
          <w:i/>
          <w:iCs/>
          <w:sz w:val="20"/>
          <w:szCs w:val="20"/>
        </w:rPr>
      </w:pPr>
      <w:r>
        <w:rPr>
          <w:rFonts w:ascii="Times New Roman" w:hAnsi="Times New Roman" w:cs="Times New Roman" w:hint="eastAsia"/>
          <w:i/>
          <w:iCs/>
          <w:sz w:val="20"/>
          <w:szCs w:val="20"/>
        </w:rPr>
        <w:t xml:space="preserve">For the Type-2 CB, if the UE receives a UL DAI != 4 </w:t>
      </w:r>
      <w:r>
        <w:rPr>
          <w:rFonts w:ascii="Times New Roman" w:hAnsi="Times New Roman" w:cs="Times New Roman" w:hint="eastAsia"/>
          <w:i/>
          <w:iCs/>
          <w:sz w:val="20"/>
          <w:szCs w:val="20"/>
        </w:rPr>
        <w:t>in UL grant for scheduling a PUSCH, then the UE generates the Type-2 CB when UE does not detect any DCI for G-RNTI(s ) with HARQ-ACK enabled when at least one configured G-RNTI is with HARQ-ACK enabled by RRC. Otherwise, the UE does not generate the Type-2</w:t>
      </w:r>
      <w:r>
        <w:rPr>
          <w:rFonts w:ascii="Times New Roman" w:hAnsi="Times New Roman" w:cs="Times New Roman" w:hint="eastAsia"/>
          <w:i/>
          <w:iCs/>
          <w:sz w:val="20"/>
          <w:szCs w:val="20"/>
        </w:rPr>
        <w:t xml:space="preserve"> CB.</w:t>
      </w:r>
    </w:p>
    <w:p w:rsidR="001969E9" w:rsidRDefault="001969E9">
      <w:pPr>
        <w:numPr>
          <w:ilvl w:val="255"/>
          <w:numId w:val="0"/>
        </w:numPr>
        <w:spacing w:after="180"/>
        <w:rPr>
          <w:rFonts w:ascii="Times New Roman" w:hAnsi="Times New Roman" w:cs="Times New Roman"/>
          <w:b/>
          <w:i/>
          <w:sz w:val="20"/>
          <w:szCs w:val="21"/>
        </w:rPr>
      </w:pPr>
    </w:p>
    <w:p w:rsidR="001969E9" w:rsidRDefault="0024241C">
      <w:pPr>
        <w:numPr>
          <w:ilvl w:val="255"/>
          <w:numId w:val="0"/>
        </w:numPr>
        <w:spacing w:after="180"/>
        <w:rPr>
          <w:rFonts w:ascii="Times" w:eastAsia="宋体" w:hAnsi="Times"/>
          <w:sz w:val="20"/>
          <w:szCs w:val="24"/>
        </w:rPr>
      </w:pPr>
      <w:r>
        <w:rPr>
          <w:rFonts w:ascii="Times New Roman" w:hAnsi="Times New Roman" w:cs="Times New Roman"/>
          <w:b/>
          <w:i/>
          <w:sz w:val="20"/>
          <w:szCs w:val="21"/>
        </w:rPr>
        <w:t>Proposal 1</w:t>
      </w:r>
      <w:r>
        <w:rPr>
          <w:rFonts w:ascii="Times New Roman" w:hAnsi="Times New Roman" w:cs="Times New Roman" w:hint="eastAsia"/>
          <w:b/>
          <w:i/>
          <w:sz w:val="20"/>
          <w:szCs w:val="21"/>
        </w:rPr>
        <w:t>2</w:t>
      </w:r>
      <w:r>
        <w:rPr>
          <w:rFonts w:ascii="Times New Roman" w:hAnsi="Times New Roman" w:cs="Times New Roman"/>
          <w:b/>
          <w:bCs/>
          <w:i/>
          <w:sz w:val="20"/>
          <w:szCs w:val="21"/>
        </w:rPr>
        <w:t>:</w:t>
      </w:r>
      <w:r>
        <w:rPr>
          <w:rFonts w:ascii="Times New Roman" w:hAnsi="Times New Roman" w:cs="Times New Roman" w:hint="eastAsia"/>
          <w:b/>
          <w:bCs/>
          <w:i/>
          <w:sz w:val="20"/>
          <w:szCs w:val="21"/>
        </w:rPr>
        <w:t xml:space="preserve"> </w:t>
      </w:r>
      <w:r>
        <w:rPr>
          <w:rFonts w:ascii="Times" w:eastAsia="MS Mincho" w:hAnsi="Times"/>
          <w:i/>
          <w:iCs/>
          <w:sz w:val="20"/>
          <w:szCs w:val="24"/>
          <w:lang w:val="en-GB" w:eastAsia="ja-JP"/>
        </w:rPr>
        <w:t>When PUCCH transmission for the NACK-only based feedback for multicast collides with PUCCH transmissions for SR for the same priority</w:t>
      </w:r>
      <w:r>
        <w:rPr>
          <w:rFonts w:ascii="Times" w:eastAsia="宋体" w:hAnsi="Times" w:hint="eastAsia"/>
          <w:i/>
          <w:iCs/>
          <w:sz w:val="20"/>
          <w:szCs w:val="24"/>
        </w:rPr>
        <w:t>,</w:t>
      </w:r>
    </w:p>
    <w:p w:rsidR="001969E9" w:rsidRDefault="0024241C">
      <w:pPr>
        <w:numPr>
          <w:ilvl w:val="0"/>
          <w:numId w:val="27"/>
        </w:numPr>
        <w:spacing w:after="180"/>
        <w:rPr>
          <w:rFonts w:ascii="Times" w:eastAsia="宋体" w:hAnsi="Times"/>
          <w:i/>
          <w:iCs/>
          <w:sz w:val="20"/>
          <w:szCs w:val="24"/>
        </w:rPr>
      </w:pPr>
      <w:r>
        <w:rPr>
          <w:rFonts w:ascii="Times" w:eastAsia="宋体" w:hAnsi="Times" w:hint="eastAsia"/>
          <w:i/>
          <w:iCs/>
          <w:sz w:val="20"/>
          <w:szCs w:val="24"/>
        </w:rPr>
        <w:t>For up to two HARQ-ACK bits for NACK-only feedback is transformed into ACK/NACK HARQ bits and is multi</w:t>
      </w:r>
      <w:r>
        <w:rPr>
          <w:rFonts w:ascii="Times" w:eastAsia="宋体" w:hAnsi="Times" w:hint="eastAsia"/>
          <w:i/>
          <w:iCs/>
          <w:sz w:val="20"/>
          <w:szCs w:val="24"/>
        </w:rPr>
        <w:t>plexed with SR as legacy procedure of Rel-15/16.</w:t>
      </w:r>
    </w:p>
    <w:p w:rsidR="001969E9" w:rsidRDefault="0024241C">
      <w:pPr>
        <w:numPr>
          <w:ilvl w:val="1"/>
          <w:numId w:val="23"/>
        </w:numPr>
        <w:spacing w:after="120"/>
        <w:contextualSpacing/>
        <w:rPr>
          <w:rFonts w:ascii="Times New Roman" w:hAnsi="Times New Roman" w:cs="Times New Roman"/>
          <w:i/>
          <w:iCs/>
          <w:sz w:val="20"/>
          <w:szCs w:val="20"/>
        </w:rPr>
      </w:pPr>
      <w:r>
        <w:rPr>
          <w:rFonts w:ascii="Times New Roman" w:hAnsi="Times New Roman" w:cs="Times New Roman" w:hint="eastAsia"/>
          <w:i/>
          <w:iCs/>
          <w:sz w:val="20"/>
          <w:szCs w:val="20"/>
        </w:rPr>
        <w:t>Always use SR PUCCH as the multiplexing result PUCCH.</w:t>
      </w:r>
    </w:p>
    <w:p w:rsidR="001969E9" w:rsidRDefault="0024241C">
      <w:pPr>
        <w:numPr>
          <w:ilvl w:val="0"/>
          <w:numId w:val="27"/>
        </w:numPr>
        <w:spacing w:after="180"/>
        <w:rPr>
          <w:rFonts w:ascii="Times" w:eastAsia="宋体" w:hAnsi="Times"/>
          <w:i/>
          <w:iCs/>
          <w:sz w:val="20"/>
          <w:szCs w:val="24"/>
        </w:rPr>
      </w:pPr>
      <w:r>
        <w:rPr>
          <w:rFonts w:ascii="Times" w:eastAsia="宋体" w:hAnsi="Times" w:hint="eastAsia"/>
          <w:i/>
          <w:iCs/>
          <w:sz w:val="20"/>
          <w:szCs w:val="24"/>
        </w:rPr>
        <w:t xml:space="preserve">For more than two HARQ-ACK bits for NACK-only feedback is transformed into ACK/NACK HARQ bits and SR is transformed into ACK/NACK bits, and then </w:t>
      </w:r>
      <w:r>
        <w:rPr>
          <w:rFonts w:ascii="Times New Roman" w:eastAsia="宋体" w:hAnsi="Times New Roman" w:cs="Times New Roman" w:hint="eastAsia"/>
          <w:iCs/>
          <w:sz w:val="20"/>
          <w:szCs w:val="21"/>
        </w:rPr>
        <w:t>reuse th</w:t>
      </w:r>
      <w:r>
        <w:rPr>
          <w:rFonts w:ascii="Times New Roman" w:eastAsia="宋体" w:hAnsi="Times New Roman" w:cs="Times New Roman" w:hint="eastAsia"/>
          <w:iCs/>
          <w:sz w:val="20"/>
          <w:szCs w:val="21"/>
        </w:rPr>
        <w:t xml:space="preserve">e existing more than 2 bits HARQ-ACKs and SR multiplexing mechanism, </w:t>
      </w:r>
      <w:r>
        <w:rPr>
          <w:rFonts w:ascii="Times" w:eastAsia="宋体" w:hAnsi="Times" w:hint="eastAsia"/>
          <w:i/>
          <w:iCs/>
          <w:sz w:val="20"/>
          <w:szCs w:val="24"/>
        </w:rPr>
        <w:t>and always use SR PUCCH as the multiplexing result PUCCH</w:t>
      </w:r>
    </w:p>
    <w:p w:rsidR="001969E9" w:rsidRDefault="0024241C">
      <w:pPr>
        <w:numPr>
          <w:ilvl w:val="1"/>
          <w:numId w:val="23"/>
        </w:numPr>
        <w:spacing w:after="120"/>
        <w:contextualSpacing/>
        <w:rPr>
          <w:rFonts w:ascii="Times New Roman" w:hAnsi="Times New Roman" w:cs="Times New Roman"/>
          <w:i/>
          <w:iCs/>
          <w:sz w:val="20"/>
          <w:szCs w:val="20"/>
        </w:rPr>
      </w:pPr>
      <w:r>
        <w:rPr>
          <w:rFonts w:ascii="Times New Roman" w:hAnsi="Times New Roman" w:cs="Times New Roman"/>
          <w:i/>
          <w:iCs/>
          <w:sz w:val="20"/>
          <w:szCs w:val="20"/>
        </w:rPr>
        <w:t>The multiplexing result PUCCH is determined from the unicast PUCCH set according to the PRI in the last DCI from the DCIs correspo</w:t>
      </w:r>
      <w:r>
        <w:rPr>
          <w:rFonts w:ascii="Times New Roman" w:hAnsi="Times New Roman" w:cs="Times New Roman"/>
          <w:i/>
          <w:iCs/>
          <w:sz w:val="20"/>
          <w:szCs w:val="20"/>
        </w:rPr>
        <w:t xml:space="preserve">nding to the more than 2 HARQ-ACK </w:t>
      </w:r>
      <w:r>
        <w:rPr>
          <w:rFonts w:ascii="Times New Roman" w:eastAsia="宋体" w:hAnsi="Times New Roman" w:cs="Times New Roman"/>
          <w:i/>
          <w:iCs/>
          <w:sz w:val="20"/>
          <w:szCs w:val="24"/>
        </w:rPr>
        <w:t>bits</w:t>
      </w:r>
      <w:r>
        <w:rPr>
          <w:rFonts w:ascii="Times New Roman" w:hAnsi="Times New Roman" w:cs="Times New Roman"/>
          <w:i/>
          <w:iCs/>
          <w:sz w:val="20"/>
          <w:szCs w:val="20"/>
        </w:rPr>
        <w:t>.</w:t>
      </w:r>
    </w:p>
    <w:p w:rsidR="001969E9" w:rsidRDefault="001969E9"/>
    <w:p w:rsidR="001969E9" w:rsidRDefault="0024241C">
      <w:pPr>
        <w:pStyle w:val="1"/>
        <w:numPr>
          <w:ilvl w:val="255"/>
          <w:numId w:val="0"/>
        </w:numPr>
        <w:rPr>
          <w:lang w:eastAsia="zh-CN"/>
        </w:rPr>
      </w:pPr>
      <w:r>
        <w:rPr>
          <w:rFonts w:hint="eastAsia"/>
          <w:lang w:val="en-US" w:eastAsia="zh-CN"/>
        </w:rPr>
        <w:t>6</w:t>
      </w:r>
      <w:r>
        <w:rPr>
          <w:rFonts w:hint="eastAsia"/>
          <w:lang w:val="en-US" w:eastAsia="zh-CN"/>
        </w:rPr>
        <w:tab/>
      </w:r>
      <w:r>
        <w:rPr>
          <w:rFonts w:hint="eastAsia"/>
          <w:lang w:eastAsia="zh-CN"/>
        </w:rPr>
        <w:t>R</w:t>
      </w:r>
      <w:r>
        <w:rPr>
          <w:lang w:eastAsia="zh-CN"/>
        </w:rPr>
        <w:t>eference</w:t>
      </w:r>
    </w:p>
    <w:p w:rsidR="001969E9" w:rsidRDefault="0024241C">
      <w:pPr>
        <w:pStyle w:val="References"/>
        <w:rPr>
          <w:rFonts w:ascii="Times New Roman" w:hAnsi="Times New Roman" w:cs="Times New Roman"/>
          <w:sz w:val="20"/>
          <w:szCs w:val="15"/>
        </w:rPr>
      </w:pPr>
      <w:r>
        <w:rPr>
          <w:rFonts w:ascii="Times New Roman" w:hAnsi="Times New Roman" w:cs="Times New Roman"/>
          <w:sz w:val="20"/>
          <w:szCs w:val="15"/>
        </w:rPr>
        <w:t>RP-201038, WID revision: NR Multicast and Broadcast Services, RAN#88e.</w:t>
      </w:r>
    </w:p>
    <w:p w:rsidR="001969E9" w:rsidRDefault="0024241C">
      <w:pPr>
        <w:pStyle w:val="References"/>
        <w:rPr>
          <w:rFonts w:ascii="Times New Roman" w:hAnsi="Times New Roman" w:cs="Times New Roman"/>
          <w:sz w:val="20"/>
          <w:szCs w:val="15"/>
        </w:rPr>
      </w:pPr>
      <w:r>
        <w:rPr>
          <w:rFonts w:ascii="Times New Roman" w:hAnsi="Times New Roman" w:cs="Times New Roman"/>
          <w:sz w:val="20"/>
          <w:szCs w:val="15"/>
        </w:rPr>
        <w:t>3GPP TS 38.213-</w:t>
      </w:r>
      <w:r>
        <w:rPr>
          <w:rFonts w:ascii="Times New Roman" w:hAnsi="Times New Roman" w:cs="Times New Roman" w:hint="eastAsia"/>
          <w:sz w:val="20"/>
          <w:szCs w:val="15"/>
        </w:rPr>
        <w:t>h</w:t>
      </w:r>
      <w:r>
        <w:rPr>
          <w:rFonts w:ascii="Times New Roman" w:hAnsi="Times New Roman" w:cs="Times New Roman"/>
          <w:sz w:val="20"/>
          <w:szCs w:val="15"/>
        </w:rPr>
        <w:t>20, Physical layer procedures for control, Release 1</w:t>
      </w:r>
      <w:r>
        <w:rPr>
          <w:rFonts w:ascii="Times New Roman" w:hAnsi="Times New Roman" w:cs="Times New Roman" w:hint="eastAsia"/>
          <w:sz w:val="20"/>
          <w:szCs w:val="15"/>
        </w:rPr>
        <w:t>7</w:t>
      </w:r>
      <w:r>
        <w:rPr>
          <w:rFonts w:ascii="Times New Roman" w:hAnsi="Times New Roman" w:cs="Times New Roman"/>
          <w:sz w:val="20"/>
          <w:szCs w:val="15"/>
        </w:rPr>
        <w:t>.</w:t>
      </w:r>
    </w:p>
    <w:p w:rsidR="001969E9" w:rsidRDefault="0024241C">
      <w:pPr>
        <w:pStyle w:val="References"/>
        <w:rPr>
          <w:rFonts w:ascii="Times New Roman" w:hAnsi="Times New Roman" w:cs="Times New Roman"/>
          <w:sz w:val="20"/>
          <w:szCs w:val="18"/>
        </w:rPr>
      </w:pPr>
      <w:r>
        <w:rPr>
          <w:rFonts w:ascii="Times New Roman" w:hAnsi="Times New Roman" w:cs="Times New Roman"/>
          <w:sz w:val="20"/>
          <w:szCs w:val="13"/>
        </w:rPr>
        <w:t>3GPP RAN1#10</w:t>
      </w:r>
      <w:r>
        <w:rPr>
          <w:rFonts w:ascii="Times New Roman" w:hAnsi="Times New Roman" w:cs="Times New Roman" w:hint="eastAsia"/>
          <w:sz w:val="20"/>
          <w:szCs w:val="13"/>
        </w:rPr>
        <w:t>8</w:t>
      </w:r>
      <w:r>
        <w:rPr>
          <w:rFonts w:ascii="Times New Roman" w:hAnsi="Times New Roman" w:cs="Times New Roman"/>
          <w:sz w:val="20"/>
          <w:szCs w:val="13"/>
        </w:rPr>
        <w:t>-e, Chairman’s notes.</w:t>
      </w:r>
    </w:p>
    <w:p w:rsidR="001969E9" w:rsidRDefault="0024241C">
      <w:pPr>
        <w:pStyle w:val="References"/>
        <w:rPr>
          <w:rFonts w:ascii="Times New Roman" w:hAnsi="Times New Roman" w:cs="Times New Roman"/>
          <w:sz w:val="20"/>
          <w:szCs w:val="18"/>
        </w:rPr>
      </w:pPr>
      <w:r>
        <w:rPr>
          <w:rFonts w:ascii="Times New Roman" w:hAnsi="Times New Roman" w:cs="Times New Roman"/>
          <w:sz w:val="20"/>
          <w:szCs w:val="13"/>
        </w:rPr>
        <w:t>3GPP RAN1#10</w:t>
      </w:r>
      <w:r>
        <w:rPr>
          <w:rFonts w:ascii="Times New Roman" w:hAnsi="Times New Roman" w:cs="Times New Roman" w:hint="eastAsia"/>
          <w:sz w:val="20"/>
          <w:szCs w:val="13"/>
        </w:rPr>
        <w:t>9</w:t>
      </w:r>
      <w:r>
        <w:rPr>
          <w:rFonts w:ascii="Times New Roman" w:hAnsi="Times New Roman" w:cs="Times New Roman"/>
          <w:sz w:val="20"/>
          <w:szCs w:val="13"/>
        </w:rPr>
        <w:t xml:space="preserve">-e, </w:t>
      </w:r>
      <w:r>
        <w:rPr>
          <w:rFonts w:ascii="Times New Roman" w:hAnsi="Times New Roman" w:cs="Times New Roman"/>
          <w:sz w:val="20"/>
          <w:szCs w:val="13"/>
        </w:rPr>
        <w:t>Chairman’s notes.</w:t>
      </w:r>
    </w:p>
    <w:p w:rsidR="001969E9" w:rsidRDefault="0024241C">
      <w:pPr>
        <w:pStyle w:val="References"/>
        <w:rPr>
          <w:rFonts w:ascii="Times New Roman" w:hAnsi="Times New Roman" w:cs="Times New Roman"/>
          <w:sz w:val="20"/>
          <w:szCs w:val="18"/>
        </w:rPr>
      </w:pPr>
      <w:r>
        <w:rPr>
          <w:rFonts w:ascii="Times New Roman" w:hAnsi="Times New Roman" w:cs="Times New Roman"/>
          <w:sz w:val="20"/>
          <w:szCs w:val="18"/>
          <w:lang w:val="de-DE"/>
        </w:rPr>
        <w:t>R1-2205157</w:t>
      </w:r>
      <w:r>
        <w:rPr>
          <w:rFonts w:ascii="Times New Roman" w:hAnsi="Times New Roman" w:cs="Times New Roman" w:hint="eastAsia"/>
          <w:sz w:val="20"/>
          <w:szCs w:val="18"/>
        </w:rPr>
        <w:t xml:space="preserve">, </w:t>
      </w:r>
      <w:r>
        <w:rPr>
          <w:rFonts w:ascii="Times New Roman" w:hAnsi="Times New Roman" w:cs="Times New Roman"/>
          <w:sz w:val="20"/>
          <w:szCs w:val="18"/>
        </w:rPr>
        <w:t>FL summary</w:t>
      </w:r>
      <w:r>
        <w:rPr>
          <w:rFonts w:ascii="Times New Roman" w:hAnsi="Times New Roman" w:cs="Times New Roman" w:hint="eastAsia"/>
          <w:sz w:val="20"/>
          <w:szCs w:val="18"/>
        </w:rPr>
        <w:t>#</w:t>
      </w:r>
      <w:r>
        <w:rPr>
          <w:rFonts w:ascii="Times New Roman" w:hAnsi="Times New Roman" w:cs="Times New Roman"/>
          <w:sz w:val="20"/>
          <w:szCs w:val="18"/>
        </w:rPr>
        <w:t>3 on improving reliability for MBS for RRC_CONNECTED UEs</w:t>
      </w:r>
    </w:p>
    <w:p w:rsidR="001969E9" w:rsidRDefault="001969E9">
      <w:pPr>
        <w:pStyle w:val="References"/>
        <w:numPr>
          <w:ilvl w:val="0"/>
          <w:numId w:val="0"/>
        </w:numPr>
        <w:rPr>
          <w:rFonts w:ascii="Times New Roman" w:hAnsi="Times New Roman" w:cs="Times New Roman"/>
          <w:sz w:val="20"/>
          <w:szCs w:val="15"/>
        </w:rPr>
      </w:pPr>
    </w:p>
    <w:sectPr w:rsidR="001969E9">
      <w:headerReference w:type="even" r:id="rId14"/>
      <w:footerReference w:type="even" r:id="rId15"/>
      <w:footerReference w:type="default" r:id="rId16"/>
      <w:footnotePr>
        <w:numRestart w:val="eachSect"/>
      </w:footnotePr>
      <w:type w:val="continuous"/>
      <w:pgSz w:w="11906" w:h="16838"/>
      <w:pgMar w:top="1417" w:right="1134" w:bottom="1083"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241C" w:rsidRDefault="0024241C">
      <w:r>
        <w:separator/>
      </w:r>
    </w:p>
  </w:endnote>
  <w:endnote w:type="continuationSeparator" w:id="0">
    <w:p w:rsidR="0024241C" w:rsidRDefault="00242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仿宋_GB2312">
    <w:altName w:val="仿宋"/>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69E9" w:rsidRDefault="0024241C">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1969E9" w:rsidRDefault="001969E9">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69E9" w:rsidRDefault="0024241C">
    <w:pPr>
      <w:pStyle w:val="ad"/>
      <w:ind w:right="360"/>
    </w:pPr>
    <w:r>
      <w:rPr>
        <w:rStyle w:val="af6"/>
      </w:rPr>
      <w:fldChar w:fldCharType="begin"/>
    </w:r>
    <w:r>
      <w:rPr>
        <w:rStyle w:val="af6"/>
      </w:rPr>
      <w:instrText xml:space="preserve"> PAGE </w:instrText>
    </w:r>
    <w:r>
      <w:rPr>
        <w:rStyle w:val="af6"/>
      </w:rPr>
      <w:fldChar w:fldCharType="separate"/>
    </w:r>
    <w:r w:rsidR="004C0005">
      <w:rPr>
        <w:rStyle w:val="af6"/>
        <w:noProof/>
      </w:rPr>
      <w:t>14</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4C0005">
      <w:rPr>
        <w:rStyle w:val="af6"/>
        <w:noProof/>
      </w:rPr>
      <w:t>14</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241C" w:rsidRDefault="0024241C">
      <w:r>
        <w:separator/>
      </w:r>
    </w:p>
  </w:footnote>
  <w:footnote w:type="continuationSeparator" w:id="0">
    <w:p w:rsidR="0024241C" w:rsidRDefault="002424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69E9" w:rsidRDefault="0024241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49FC4"/>
    <w:multiLevelType w:val="singleLevel"/>
    <w:tmpl w:val="05149FC4"/>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85C6F09"/>
    <w:multiLevelType w:val="multilevel"/>
    <w:tmpl w:val="085C6F09"/>
    <w:lvl w:ilvl="0">
      <w:start w:val="1"/>
      <w:numFmt w:val="decimal"/>
      <w:pStyle w:val="1"/>
      <w:lvlText w:val="%1"/>
      <w:lvlJc w:val="left"/>
      <w:pPr>
        <w:ind w:left="716"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10B0196"/>
    <w:multiLevelType w:val="multilevel"/>
    <w:tmpl w:val="110B0196"/>
    <w:lvl w:ilvl="0">
      <w:start w:val="1"/>
      <w:numFmt w:val="bullet"/>
      <w:lvlText w:val="‐"/>
      <w:lvlJc w:val="left"/>
      <w:pPr>
        <w:ind w:left="844" w:hanging="420"/>
      </w:pPr>
      <w:rPr>
        <w:rFonts w:ascii="Calibri" w:hAnsi="Calibri" w:cs="Times New Roman" w:hint="default"/>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3" w15:restartNumberingAfterBreak="0">
    <w:nsid w:val="145E08B4"/>
    <w:multiLevelType w:val="multilevel"/>
    <w:tmpl w:val="145E08B4"/>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4" w15:restartNumberingAfterBreak="0">
    <w:nsid w:val="219F1116"/>
    <w:multiLevelType w:val="multilevel"/>
    <w:tmpl w:val="219F11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4A32F45"/>
    <w:multiLevelType w:val="multilevel"/>
    <w:tmpl w:val="24A32F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80C0815"/>
    <w:multiLevelType w:val="multilevel"/>
    <w:tmpl w:val="280C081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6D6189"/>
    <w:multiLevelType w:val="multilevel"/>
    <w:tmpl w:val="2A6D61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5A1367"/>
    <w:multiLevelType w:val="multilevel"/>
    <w:tmpl w:val="2D5A1367"/>
    <w:lvl w:ilvl="0">
      <w:start w:val="1"/>
      <w:numFmt w:val="bullet"/>
      <w:lvlText w:val="‐"/>
      <w:lvlJc w:val="left"/>
      <w:pPr>
        <w:ind w:left="1064" w:hanging="420"/>
      </w:pPr>
      <w:rPr>
        <w:rFonts w:ascii="Calibri" w:hAnsi="Calibri" w:hint="default"/>
      </w:rPr>
    </w:lvl>
    <w:lvl w:ilvl="1">
      <w:start w:val="1"/>
      <w:numFmt w:val="bullet"/>
      <w:lvlText w:val=""/>
      <w:lvlJc w:val="left"/>
      <w:pPr>
        <w:ind w:left="1484" w:hanging="420"/>
      </w:pPr>
      <w:rPr>
        <w:rFonts w:ascii="Wingdings" w:hAnsi="Wingdings" w:hint="default"/>
      </w:rPr>
    </w:lvl>
    <w:lvl w:ilvl="2">
      <w:start w:val="1"/>
      <w:numFmt w:val="bullet"/>
      <w:lvlText w:val=""/>
      <w:lvlJc w:val="left"/>
      <w:pPr>
        <w:ind w:left="1904" w:hanging="420"/>
      </w:pPr>
      <w:rPr>
        <w:rFonts w:ascii="Wingdings" w:hAnsi="Wingdings" w:hint="default"/>
      </w:rPr>
    </w:lvl>
    <w:lvl w:ilvl="3">
      <w:start w:val="1"/>
      <w:numFmt w:val="bullet"/>
      <w:lvlText w:val=""/>
      <w:lvlJc w:val="left"/>
      <w:pPr>
        <w:ind w:left="2324" w:hanging="420"/>
      </w:pPr>
      <w:rPr>
        <w:rFonts w:ascii="Wingdings" w:hAnsi="Wingdings" w:hint="default"/>
      </w:rPr>
    </w:lvl>
    <w:lvl w:ilvl="4">
      <w:start w:val="1"/>
      <w:numFmt w:val="bullet"/>
      <w:lvlText w:val=""/>
      <w:lvlJc w:val="left"/>
      <w:pPr>
        <w:ind w:left="2744" w:hanging="420"/>
      </w:pPr>
      <w:rPr>
        <w:rFonts w:ascii="Wingdings" w:hAnsi="Wingdings" w:hint="default"/>
      </w:rPr>
    </w:lvl>
    <w:lvl w:ilvl="5">
      <w:start w:val="1"/>
      <w:numFmt w:val="bullet"/>
      <w:lvlText w:val=""/>
      <w:lvlJc w:val="left"/>
      <w:pPr>
        <w:ind w:left="3164" w:hanging="420"/>
      </w:pPr>
      <w:rPr>
        <w:rFonts w:ascii="Wingdings" w:hAnsi="Wingdings" w:hint="default"/>
      </w:rPr>
    </w:lvl>
    <w:lvl w:ilvl="6">
      <w:start w:val="1"/>
      <w:numFmt w:val="bullet"/>
      <w:lvlText w:val=""/>
      <w:lvlJc w:val="left"/>
      <w:pPr>
        <w:ind w:left="3584" w:hanging="420"/>
      </w:pPr>
      <w:rPr>
        <w:rFonts w:ascii="Wingdings" w:hAnsi="Wingdings" w:hint="default"/>
      </w:rPr>
    </w:lvl>
    <w:lvl w:ilvl="7">
      <w:start w:val="1"/>
      <w:numFmt w:val="bullet"/>
      <w:lvlText w:val=""/>
      <w:lvlJc w:val="left"/>
      <w:pPr>
        <w:ind w:left="4004" w:hanging="420"/>
      </w:pPr>
      <w:rPr>
        <w:rFonts w:ascii="Wingdings" w:hAnsi="Wingdings" w:hint="default"/>
      </w:rPr>
    </w:lvl>
    <w:lvl w:ilvl="8">
      <w:start w:val="1"/>
      <w:numFmt w:val="bullet"/>
      <w:lvlText w:val=""/>
      <w:lvlJc w:val="left"/>
      <w:pPr>
        <w:ind w:left="4424" w:hanging="420"/>
      </w:pPr>
      <w:rPr>
        <w:rFonts w:ascii="Wingdings" w:hAnsi="Wingdings" w:hint="default"/>
      </w:rPr>
    </w:lvl>
  </w:abstractNum>
  <w:abstractNum w:abstractNumId="10"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7626EF5"/>
    <w:multiLevelType w:val="multilevel"/>
    <w:tmpl w:val="37626EF5"/>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F0200CD"/>
    <w:multiLevelType w:val="multilevel"/>
    <w:tmpl w:val="3F0200CD"/>
    <w:lvl w:ilvl="0">
      <w:numFmt w:val="bullet"/>
      <w:lvlText w:val="•"/>
      <w:lvlJc w:val="left"/>
      <w:pPr>
        <w:ind w:left="420" w:hanging="420"/>
      </w:pPr>
      <w:rPr>
        <w:rFonts w:ascii="宋体" w:eastAsia="宋体" w:hAnsi="宋体" w:cs="Times New Roman" w:hint="eastAsia"/>
      </w:rPr>
    </w:lvl>
    <w:lvl w:ilvl="1">
      <w:numFmt w:val="bullet"/>
      <w:lvlText w:val="•"/>
      <w:lvlJc w:val="left"/>
      <w:pPr>
        <w:ind w:left="840" w:hanging="420"/>
      </w:pPr>
      <w:rPr>
        <w:rFonts w:ascii="宋体" w:eastAsia="宋体" w:hAnsi="宋体" w:cs="Times New Roma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FC82C81"/>
    <w:multiLevelType w:val="multilevel"/>
    <w:tmpl w:val="3FC82C81"/>
    <w:lvl w:ilvl="0">
      <w:start w:val="1"/>
      <w:numFmt w:val="bullet"/>
      <w:lvlText w:val="‐"/>
      <w:lvlJc w:val="left"/>
      <w:pPr>
        <w:ind w:left="1325" w:hanging="420"/>
      </w:pPr>
      <w:rPr>
        <w:rFonts w:ascii="Calibri" w:hAnsi="Calibri" w:hint="default"/>
      </w:rPr>
    </w:lvl>
    <w:lvl w:ilvl="1">
      <w:start w:val="1"/>
      <w:numFmt w:val="bullet"/>
      <w:lvlText w:val=""/>
      <w:lvlJc w:val="left"/>
      <w:pPr>
        <w:ind w:left="1745" w:hanging="420"/>
      </w:pPr>
      <w:rPr>
        <w:rFonts w:ascii="Wingdings" w:hAnsi="Wingdings" w:hint="default"/>
      </w:rPr>
    </w:lvl>
    <w:lvl w:ilvl="2">
      <w:start w:val="1"/>
      <w:numFmt w:val="bullet"/>
      <w:lvlText w:val=""/>
      <w:lvlJc w:val="left"/>
      <w:pPr>
        <w:ind w:left="2165" w:hanging="420"/>
      </w:pPr>
      <w:rPr>
        <w:rFonts w:ascii="Wingdings" w:hAnsi="Wingdings" w:hint="default"/>
      </w:rPr>
    </w:lvl>
    <w:lvl w:ilvl="3">
      <w:start w:val="1"/>
      <w:numFmt w:val="bullet"/>
      <w:lvlText w:val=""/>
      <w:lvlJc w:val="left"/>
      <w:pPr>
        <w:ind w:left="2585" w:hanging="420"/>
      </w:pPr>
      <w:rPr>
        <w:rFonts w:ascii="Wingdings" w:hAnsi="Wingdings" w:hint="default"/>
      </w:rPr>
    </w:lvl>
    <w:lvl w:ilvl="4">
      <w:start w:val="1"/>
      <w:numFmt w:val="bullet"/>
      <w:lvlText w:val=""/>
      <w:lvlJc w:val="left"/>
      <w:pPr>
        <w:ind w:left="3005" w:hanging="420"/>
      </w:pPr>
      <w:rPr>
        <w:rFonts w:ascii="Wingdings" w:hAnsi="Wingdings" w:hint="default"/>
      </w:rPr>
    </w:lvl>
    <w:lvl w:ilvl="5">
      <w:start w:val="1"/>
      <w:numFmt w:val="bullet"/>
      <w:lvlText w:val=""/>
      <w:lvlJc w:val="left"/>
      <w:pPr>
        <w:ind w:left="3425" w:hanging="420"/>
      </w:pPr>
      <w:rPr>
        <w:rFonts w:ascii="Wingdings" w:hAnsi="Wingdings" w:hint="default"/>
      </w:rPr>
    </w:lvl>
    <w:lvl w:ilvl="6">
      <w:start w:val="1"/>
      <w:numFmt w:val="bullet"/>
      <w:lvlText w:val=""/>
      <w:lvlJc w:val="left"/>
      <w:pPr>
        <w:ind w:left="3845" w:hanging="420"/>
      </w:pPr>
      <w:rPr>
        <w:rFonts w:ascii="Wingdings" w:hAnsi="Wingdings" w:hint="default"/>
      </w:rPr>
    </w:lvl>
    <w:lvl w:ilvl="7">
      <w:start w:val="1"/>
      <w:numFmt w:val="bullet"/>
      <w:lvlText w:val=""/>
      <w:lvlJc w:val="left"/>
      <w:pPr>
        <w:ind w:left="4265" w:hanging="420"/>
      </w:pPr>
      <w:rPr>
        <w:rFonts w:ascii="Wingdings" w:hAnsi="Wingdings" w:hint="default"/>
      </w:rPr>
    </w:lvl>
    <w:lvl w:ilvl="8">
      <w:start w:val="1"/>
      <w:numFmt w:val="bullet"/>
      <w:lvlText w:val=""/>
      <w:lvlJc w:val="left"/>
      <w:pPr>
        <w:ind w:left="4685" w:hanging="42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3A717B8"/>
    <w:multiLevelType w:val="multilevel"/>
    <w:tmpl w:val="43A717B8"/>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B8A4064"/>
    <w:multiLevelType w:val="multilevel"/>
    <w:tmpl w:val="4B8A4064"/>
    <w:lvl w:ilvl="0">
      <w:start w:val="1"/>
      <w:numFmt w:val="bullet"/>
      <w:lvlText w:val="‐"/>
      <w:lvlJc w:val="left"/>
      <w:pPr>
        <w:ind w:left="1270" w:hanging="420"/>
      </w:pPr>
      <w:rPr>
        <w:rFonts w:ascii="Calibri" w:hAnsi="Calibri" w:cs="Times New Roman"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18" w15:restartNumberingAfterBreak="0">
    <w:nsid w:val="50A21FCB"/>
    <w:multiLevelType w:val="multilevel"/>
    <w:tmpl w:val="50A21FC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MS PGothic" w:hAnsi="MS PGothic" w:hint="default"/>
      </w:rPr>
    </w:lvl>
    <w:lvl w:ilvl="2">
      <w:start w:val="1"/>
      <w:numFmt w:val="bullet"/>
      <w:lvlText w:val=""/>
      <w:lvlJc w:val="left"/>
      <w:pPr>
        <w:tabs>
          <w:tab w:val="left" w:pos="1260"/>
        </w:tabs>
        <w:ind w:left="1260" w:hanging="420"/>
      </w:pPr>
      <w:rPr>
        <w:rFonts w:ascii="MS PGothic" w:hAnsi="MS PGothic" w:hint="default"/>
      </w:rPr>
    </w:lvl>
    <w:lvl w:ilvl="3">
      <w:start w:val="1"/>
      <w:numFmt w:val="bullet"/>
      <w:lvlText w:val=""/>
      <w:lvlJc w:val="left"/>
      <w:pPr>
        <w:tabs>
          <w:tab w:val="left" w:pos="1680"/>
        </w:tabs>
        <w:ind w:left="1680" w:hanging="420"/>
      </w:pPr>
      <w:rPr>
        <w:rFonts w:ascii="MS PGothic" w:hAnsi="MS PGothic" w:hint="default"/>
      </w:rPr>
    </w:lvl>
    <w:lvl w:ilvl="4">
      <w:start w:val="1"/>
      <w:numFmt w:val="bullet"/>
      <w:lvlText w:val=""/>
      <w:lvlJc w:val="left"/>
      <w:pPr>
        <w:tabs>
          <w:tab w:val="left" w:pos="2100"/>
        </w:tabs>
        <w:ind w:left="2100" w:hanging="420"/>
      </w:pPr>
      <w:rPr>
        <w:rFonts w:ascii="MS PGothic" w:hAnsi="MS PGothic" w:hint="default"/>
      </w:rPr>
    </w:lvl>
    <w:lvl w:ilvl="5">
      <w:start w:val="1"/>
      <w:numFmt w:val="bullet"/>
      <w:lvlText w:val=""/>
      <w:lvlJc w:val="left"/>
      <w:pPr>
        <w:tabs>
          <w:tab w:val="left" w:pos="2520"/>
        </w:tabs>
        <w:ind w:left="2520" w:hanging="420"/>
      </w:pPr>
      <w:rPr>
        <w:rFonts w:ascii="MS PGothic" w:hAnsi="MS PGothic" w:hint="default"/>
      </w:rPr>
    </w:lvl>
    <w:lvl w:ilvl="6">
      <w:start w:val="1"/>
      <w:numFmt w:val="bullet"/>
      <w:lvlText w:val=""/>
      <w:lvlJc w:val="left"/>
      <w:pPr>
        <w:tabs>
          <w:tab w:val="left" w:pos="2940"/>
        </w:tabs>
        <w:ind w:left="2940" w:hanging="420"/>
      </w:pPr>
      <w:rPr>
        <w:rFonts w:ascii="MS PGothic" w:hAnsi="MS PGothic" w:hint="default"/>
      </w:rPr>
    </w:lvl>
    <w:lvl w:ilvl="7">
      <w:start w:val="1"/>
      <w:numFmt w:val="bullet"/>
      <w:lvlText w:val=""/>
      <w:lvlJc w:val="left"/>
      <w:pPr>
        <w:tabs>
          <w:tab w:val="left" w:pos="3360"/>
        </w:tabs>
        <w:ind w:left="3360" w:hanging="420"/>
      </w:pPr>
      <w:rPr>
        <w:rFonts w:ascii="MS PGothic" w:hAnsi="MS PGothic" w:hint="default"/>
      </w:rPr>
    </w:lvl>
    <w:lvl w:ilvl="8">
      <w:start w:val="1"/>
      <w:numFmt w:val="bullet"/>
      <w:lvlText w:val=""/>
      <w:lvlJc w:val="left"/>
      <w:pPr>
        <w:tabs>
          <w:tab w:val="left" w:pos="3780"/>
        </w:tabs>
        <w:ind w:left="3780" w:hanging="420"/>
      </w:pPr>
      <w:rPr>
        <w:rFonts w:ascii="MS PGothic" w:hAnsi="MS PGothic" w:hint="default"/>
      </w:rPr>
    </w:lvl>
  </w:abstractNum>
  <w:abstractNum w:abstractNumId="19" w15:restartNumberingAfterBreak="0">
    <w:nsid w:val="5133495F"/>
    <w:multiLevelType w:val="multilevel"/>
    <w:tmpl w:val="5133495F"/>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Calibri" w:hAnsi="Calibri"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0" w15:restartNumberingAfterBreak="0">
    <w:nsid w:val="615D0B10"/>
    <w:multiLevelType w:val="multilevel"/>
    <w:tmpl w:val="615D0B10"/>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cs="Times New Roman"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21"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7032A7B"/>
    <w:multiLevelType w:val="multilevel"/>
    <w:tmpl w:val="67032A7B"/>
    <w:lvl w:ilvl="0">
      <w:start w:val="1"/>
      <w:numFmt w:val="bullet"/>
      <w:lvlText w:val=""/>
      <w:lvlJc w:val="left"/>
      <w:pPr>
        <w:ind w:left="1140" w:hanging="420"/>
      </w:pPr>
      <w:rPr>
        <w:rFonts w:ascii="Symbol" w:hAnsi="Symbol"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1980" w:hanging="420"/>
      </w:pPr>
      <w:rPr>
        <w:rFonts w:ascii="Times" w:eastAsia="Batang" w:hAnsi="Times" w:cs="Time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4" w15:restartNumberingAfterBreak="0">
    <w:nsid w:val="6C821246"/>
    <w:multiLevelType w:val="multilevel"/>
    <w:tmpl w:val="6C821246"/>
    <w:lvl w:ilvl="0">
      <w:numFmt w:val="bullet"/>
      <w:lvlText w:val="•"/>
      <w:lvlJc w:val="left"/>
      <w:pPr>
        <w:ind w:left="845" w:hanging="420"/>
      </w:pPr>
      <w:rPr>
        <w:rFonts w:ascii="宋体" w:eastAsia="宋体" w:hAnsi="宋体" w:cs="Times New Roman" w:hint="eastAsia"/>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5"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8"/>
  </w:num>
  <w:num w:numId="3">
    <w:abstractNumId w:val="22"/>
  </w:num>
  <w:num w:numId="4">
    <w:abstractNumId w:val="12"/>
  </w:num>
  <w:num w:numId="5">
    <w:abstractNumId w:val="26"/>
  </w:num>
  <w:num w:numId="6">
    <w:abstractNumId w:val="21"/>
  </w:num>
  <w:num w:numId="7">
    <w:abstractNumId w:val="10"/>
  </w:num>
  <w:num w:numId="8">
    <w:abstractNumId w:val="25"/>
  </w:num>
  <w:num w:numId="9">
    <w:abstractNumId w:val="15"/>
  </w:num>
  <w:num w:numId="10">
    <w:abstractNumId w:val="23"/>
  </w:num>
  <w:num w:numId="11">
    <w:abstractNumId w:val="7"/>
  </w:num>
  <w:num w:numId="12">
    <w:abstractNumId w:val="5"/>
  </w:num>
  <w:num w:numId="13">
    <w:abstractNumId w:val="4"/>
  </w:num>
  <w:num w:numId="14">
    <w:abstractNumId w:val="11"/>
  </w:num>
  <w:num w:numId="15">
    <w:abstractNumId w:val="19"/>
  </w:num>
  <w:num w:numId="16">
    <w:abstractNumId w:val="14"/>
  </w:num>
  <w:num w:numId="17">
    <w:abstractNumId w:val="3"/>
  </w:num>
  <w:num w:numId="18">
    <w:abstractNumId w:val="17"/>
  </w:num>
  <w:num w:numId="19">
    <w:abstractNumId w:val="2"/>
  </w:num>
  <w:num w:numId="20">
    <w:abstractNumId w:val="20"/>
  </w:num>
  <w:num w:numId="21">
    <w:abstractNumId w:val="16"/>
  </w:num>
  <w:num w:numId="22">
    <w:abstractNumId w:val="9"/>
  </w:num>
  <w:num w:numId="23">
    <w:abstractNumId w:val="6"/>
  </w:num>
  <w:num w:numId="24">
    <w:abstractNumId w:val="0"/>
  </w:num>
  <w:num w:numId="25">
    <w:abstractNumId w:val="13"/>
  </w:num>
  <w:num w:numId="26">
    <w:abstractNumId w:val="24"/>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5F19"/>
    <w:rsid w:val="000063BC"/>
    <w:rsid w:val="00006780"/>
    <w:rsid w:val="00006C7A"/>
    <w:rsid w:val="000070F5"/>
    <w:rsid w:val="00007481"/>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2B72"/>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20"/>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1EB8"/>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CCB"/>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33F"/>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196D"/>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705"/>
    <w:rsid w:val="00085849"/>
    <w:rsid w:val="00085E47"/>
    <w:rsid w:val="00085F08"/>
    <w:rsid w:val="00086210"/>
    <w:rsid w:val="000862BA"/>
    <w:rsid w:val="000862F6"/>
    <w:rsid w:val="00086B50"/>
    <w:rsid w:val="00086C4D"/>
    <w:rsid w:val="0008760B"/>
    <w:rsid w:val="0008782D"/>
    <w:rsid w:val="00087E29"/>
    <w:rsid w:val="0009035B"/>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D0C"/>
    <w:rsid w:val="000B2F81"/>
    <w:rsid w:val="000B32D4"/>
    <w:rsid w:val="000B38DA"/>
    <w:rsid w:val="000B3F37"/>
    <w:rsid w:val="000B4788"/>
    <w:rsid w:val="000B49D7"/>
    <w:rsid w:val="000B4A5E"/>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5F74"/>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CA9"/>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00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5A6"/>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192"/>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3F60"/>
    <w:rsid w:val="00124033"/>
    <w:rsid w:val="0012404B"/>
    <w:rsid w:val="0012467D"/>
    <w:rsid w:val="001246EC"/>
    <w:rsid w:val="001249D7"/>
    <w:rsid w:val="001249FC"/>
    <w:rsid w:val="00124E10"/>
    <w:rsid w:val="00125078"/>
    <w:rsid w:val="0012523E"/>
    <w:rsid w:val="001252FE"/>
    <w:rsid w:val="00125387"/>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1F32"/>
    <w:rsid w:val="001321CE"/>
    <w:rsid w:val="001322B0"/>
    <w:rsid w:val="00132671"/>
    <w:rsid w:val="00132767"/>
    <w:rsid w:val="0013286D"/>
    <w:rsid w:val="001328A3"/>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18"/>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C97"/>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D4B"/>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A27"/>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B7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1C7"/>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5F7E"/>
    <w:rsid w:val="00196085"/>
    <w:rsid w:val="001969E9"/>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6F97"/>
    <w:rsid w:val="001A706D"/>
    <w:rsid w:val="001A71EB"/>
    <w:rsid w:val="001A72EE"/>
    <w:rsid w:val="001A7826"/>
    <w:rsid w:val="001A7976"/>
    <w:rsid w:val="001A79DA"/>
    <w:rsid w:val="001A7FBA"/>
    <w:rsid w:val="001B00B2"/>
    <w:rsid w:val="001B0149"/>
    <w:rsid w:val="001B0251"/>
    <w:rsid w:val="001B0407"/>
    <w:rsid w:val="001B0799"/>
    <w:rsid w:val="001B08BE"/>
    <w:rsid w:val="001B12A7"/>
    <w:rsid w:val="001B1492"/>
    <w:rsid w:val="001B1565"/>
    <w:rsid w:val="001B2993"/>
    <w:rsid w:val="001B29AC"/>
    <w:rsid w:val="001B2C18"/>
    <w:rsid w:val="001B35C1"/>
    <w:rsid w:val="001B3754"/>
    <w:rsid w:val="001B3A10"/>
    <w:rsid w:val="001B4371"/>
    <w:rsid w:val="001B5332"/>
    <w:rsid w:val="001B54E9"/>
    <w:rsid w:val="001B55DE"/>
    <w:rsid w:val="001B635D"/>
    <w:rsid w:val="001B6759"/>
    <w:rsid w:val="001B6E72"/>
    <w:rsid w:val="001B70CF"/>
    <w:rsid w:val="001B7244"/>
    <w:rsid w:val="001B747B"/>
    <w:rsid w:val="001B748B"/>
    <w:rsid w:val="001B768B"/>
    <w:rsid w:val="001B7905"/>
    <w:rsid w:val="001B7CE2"/>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2CC8"/>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42"/>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503"/>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0D11"/>
    <w:rsid w:val="0023124C"/>
    <w:rsid w:val="002314EE"/>
    <w:rsid w:val="00231740"/>
    <w:rsid w:val="00231B71"/>
    <w:rsid w:val="00231D67"/>
    <w:rsid w:val="00232149"/>
    <w:rsid w:val="00232191"/>
    <w:rsid w:val="0023265F"/>
    <w:rsid w:val="0023287C"/>
    <w:rsid w:val="00232E9D"/>
    <w:rsid w:val="0023324F"/>
    <w:rsid w:val="002337B3"/>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41C"/>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B44"/>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7A"/>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043"/>
    <w:rsid w:val="0027540F"/>
    <w:rsid w:val="00275464"/>
    <w:rsid w:val="0027568B"/>
    <w:rsid w:val="002756D5"/>
    <w:rsid w:val="00275B92"/>
    <w:rsid w:val="00275E10"/>
    <w:rsid w:val="00275E85"/>
    <w:rsid w:val="00275F3B"/>
    <w:rsid w:val="00276001"/>
    <w:rsid w:val="00276243"/>
    <w:rsid w:val="002764FB"/>
    <w:rsid w:val="002765C2"/>
    <w:rsid w:val="00276660"/>
    <w:rsid w:val="002766C9"/>
    <w:rsid w:val="002768E3"/>
    <w:rsid w:val="00277512"/>
    <w:rsid w:val="002777E4"/>
    <w:rsid w:val="00277E66"/>
    <w:rsid w:val="0028010F"/>
    <w:rsid w:val="002801E2"/>
    <w:rsid w:val="00280612"/>
    <w:rsid w:val="0028073A"/>
    <w:rsid w:val="00280960"/>
    <w:rsid w:val="00280FE9"/>
    <w:rsid w:val="0028164E"/>
    <w:rsid w:val="0028168F"/>
    <w:rsid w:val="00281718"/>
    <w:rsid w:val="002819FF"/>
    <w:rsid w:val="002825CE"/>
    <w:rsid w:val="0028272A"/>
    <w:rsid w:val="00283165"/>
    <w:rsid w:val="002832E7"/>
    <w:rsid w:val="00284E7F"/>
    <w:rsid w:val="0028550D"/>
    <w:rsid w:val="00285520"/>
    <w:rsid w:val="00285894"/>
    <w:rsid w:val="00285A85"/>
    <w:rsid w:val="00285E28"/>
    <w:rsid w:val="00286631"/>
    <w:rsid w:val="00286B84"/>
    <w:rsid w:val="00286F76"/>
    <w:rsid w:val="00287182"/>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69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298"/>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695"/>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DB3"/>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B9"/>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08"/>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D93"/>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4FA"/>
    <w:rsid w:val="003278C7"/>
    <w:rsid w:val="0032793B"/>
    <w:rsid w:val="003279D9"/>
    <w:rsid w:val="00327AEA"/>
    <w:rsid w:val="00327D99"/>
    <w:rsid w:val="00327FA5"/>
    <w:rsid w:val="003308C4"/>
    <w:rsid w:val="00330C30"/>
    <w:rsid w:val="00330DE8"/>
    <w:rsid w:val="00331915"/>
    <w:rsid w:val="00331D12"/>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B51"/>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5B89"/>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5CA"/>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4D2"/>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1F3C"/>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2F"/>
    <w:rsid w:val="003B2837"/>
    <w:rsid w:val="003B2B79"/>
    <w:rsid w:val="003B2C70"/>
    <w:rsid w:val="003B3171"/>
    <w:rsid w:val="003B3E56"/>
    <w:rsid w:val="003B4039"/>
    <w:rsid w:val="003B41E5"/>
    <w:rsid w:val="003B4482"/>
    <w:rsid w:val="003B495C"/>
    <w:rsid w:val="003B4B90"/>
    <w:rsid w:val="003B4D9B"/>
    <w:rsid w:val="003B4E9C"/>
    <w:rsid w:val="003B570F"/>
    <w:rsid w:val="003B5B57"/>
    <w:rsid w:val="003B5B7E"/>
    <w:rsid w:val="003B5BCB"/>
    <w:rsid w:val="003B5E30"/>
    <w:rsid w:val="003B6359"/>
    <w:rsid w:val="003B68B8"/>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96F"/>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733"/>
    <w:rsid w:val="003D2AB4"/>
    <w:rsid w:val="003D2E43"/>
    <w:rsid w:val="003D312A"/>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2C"/>
    <w:rsid w:val="003F0656"/>
    <w:rsid w:val="003F0666"/>
    <w:rsid w:val="003F073C"/>
    <w:rsid w:val="003F07E0"/>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115"/>
    <w:rsid w:val="003F348A"/>
    <w:rsid w:val="003F3C1E"/>
    <w:rsid w:val="003F4501"/>
    <w:rsid w:val="003F4933"/>
    <w:rsid w:val="003F4977"/>
    <w:rsid w:val="003F4A21"/>
    <w:rsid w:val="003F4E1C"/>
    <w:rsid w:val="003F536B"/>
    <w:rsid w:val="003F557A"/>
    <w:rsid w:val="003F560A"/>
    <w:rsid w:val="003F586D"/>
    <w:rsid w:val="003F62B4"/>
    <w:rsid w:val="003F62F9"/>
    <w:rsid w:val="003F682D"/>
    <w:rsid w:val="003F6853"/>
    <w:rsid w:val="003F6864"/>
    <w:rsid w:val="003F6930"/>
    <w:rsid w:val="003F697D"/>
    <w:rsid w:val="003F6A55"/>
    <w:rsid w:val="003F735C"/>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0C5"/>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07D7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50B"/>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2E8F"/>
    <w:rsid w:val="004232CC"/>
    <w:rsid w:val="004232D4"/>
    <w:rsid w:val="00423326"/>
    <w:rsid w:val="0042408B"/>
    <w:rsid w:val="004241DA"/>
    <w:rsid w:val="00424844"/>
    <w:rsid w:val="0042484B"/>
    <w:rsid w:val="00424EEA"/>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C63"/>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352"/>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6BB"/>
    <w:rsid w:val="00445907"/>
    <w:rsid w:val="0044596D"/>
    <w:rsid w:val="00445CFF"/>
    <w:rsid w:val="00445D1B"/>
    <w:rsid w:val="00445FB3"/>
    <w:rsid w:val="004462AF"/>
    <w:rsid w:val="0044631E"/>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119"/>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952"/>
    <w:rsid w:val="00465A81"/>
    <w:rsid w:val="00465EB3"/>
    <w:rsid w:val="00466437"/>
    <w:rsid w:val="0046678F"/>
    <w:rsid w:val="0047041E"/>
    <w:rsid w:val="0047045E"/>
    <w:rsid w:val="00470628"/>
    <w:rsid w:val="00470750"/>
    <w:rsid w:val="00470893"/>
    <w:rsid w:val="00470A49"/>
    <w:rsid w:val="0047166D"/>
    <w:rsid w:val="00471856"/>
    <w:rsid w:val="00471D5E"/>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3FCB"/>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2F"/>
    <w:rsid w:val="00490532"/>
    <w:rsid w:val="00490649"/>
    <w:rsid w:val="0049093B"/>
    <w:rsid w:val="00490E94"/>
    <w:rsid w:val="00490EE3"/>
    <w:rsid w:val="004911C7"/>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5CDF"/>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628"/>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AF0"/>
    <w:rsid w:val="004A5D36"/>
    <w:rsid w:val="004A6E5E"/>
    <w:rsid w:val="004A705C"/>
    <w:rsid w:val="004A7172"/>
    <w:rsid w:val="004A7276"/>
    <w:rsid w:val="004A746B"/>
    <w:rsid w:val="004A770C"/>
    <w:rsid w:val="004A77E0"/>
    <w:rsid w:val="004A7B2B"/>
    <w:rsid w:val="004A7C0D"/>
    <w:rsid w:val="004A7EE7"/>
    <w:rsid w:val="004A7FB0"/>
    <w:rsid w:val="004B0706"/>
    <w:rsid w:val="004B0780"/>
    <w:rsid w:val="004B0787"/>
    <w:rsid w:val="004B0989"/>
    <w:rsid w:val="004B0AE1"/>
    <w:rsid w:val="004B1192"/>
    <w:rsid w:val="004B1313"/>
    <w:rsid w:val="004B169E"/>
    <w:rsid w:val="004B1887"/>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005"/>
    <w:rsid w:val="004C0346"/>
    <w:rsid w:val="004C0B5B"/>
    <w:rsid w:val="004C0B9A"/>
    <w:rsid w:val="004C0C5C"/>
    <w:rsid w:val="004C0F99"/>
    <w:rsid w:val="004C130D"/>
    <w:rsid w:val="004C1624"/>
    <w:rsid w:val="004C176F"/>
    <w:rsid w:val="004C18BF"/>
    <w:rsid w:val="004C18E0"/>
    <w:rsid w:val="004C19E4"/>
    <w:rsid w:val="004C2355"/>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94A"/>
    <w:rsid w:val="004C7BDF"/>
    <w:rsid w:val="004C7EE0"/>
    <w:rsid w:val="004D0328"/>
    <w:rsid w:val="004D03CE"/>
    <w:rsid w:val="004D03E0"/>
    <w:rsid w:val="004D0481"/>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38"/>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3B3"/>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90"/>
    <w:rsid w:val="004E76A5"/>
    <w:rsid w:val="004E77D1"/>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5E41"/>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8B1"/>
    <w:rsid w:val="00510CE2"/>
    <w:rsid w:val="00511599"/>
    <w:rsid w:val="005119D6"/>
    <w:rsid w:val="00511E67"/>
    <w:rsid w:val="005126FC"/>
    <w:rsid w:val="00512747"/>
    <w:rsid w:val="005127E9"/>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4E"/>
    <w:rsid w:val="00516B96"/>
    <w:rsid w:val="00516E9E"/>
    <w:rsid w:val="00516EB8"/>
    <w:rsid w:val="005173A4"/>
    <w:rsid w:val="005179DC"/>
    <w:rsid w:val="0052001B"/>
    <w:rsid w:val="00520518"/>
    <w:rsid w:val="00520AE3"/>
    <w:rsid w:val="00520D5B"/>
    <w:rsid w:val="00521294"/>
    <w:rsid w:val="0052173F"/>
    <w:rsid w:val="00521B34"/>
    <w:rsid w:val="00521D65"/>
    <w:rsid w:val="00521E07"/>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A92"/>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37DDA"/>
    <w:rsid w:val="00540055"/>
    <w:rsid w:val="00540147"/>
    <w:rsid w:val="00540725"/>
    <w:rsid w:val="005408AA"/>
    <w:rsid w:val="00540C7A"/>
    <w:rsid w:val="00541336"/>
    <w:rsid w:val="0054136E"/>
    <w:rsid w:val="005417A0"/>
    <w:rsid w:val="005417ED"/>
    <w:rsid w:val="0054183A"/>
    <w:rsid w:val="00541D0D"/>
    <w:rsid w:val="00541E2B"/>
    <w:rsid w:val="00542C98"/>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39"/>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59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0FF"/>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08B"/>
    <w:rsid w:val="00571358"/>
    <w:rsid w:val="00571382"/>
    <w:rsid w:val="005713EF"/>
    <w:rsid w:val="0057195D"/>
    <w:rsid w:val="005719F4"/>
    <w:rsid w:val="00571B71"/>
    <w:rsid w:val="00572124"/>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893"/>
    <w:rsid w:val="00577E83"/>
    <w:rsid w:val="00577EB4"/>
    <w:rsid w:val="00580F52"/>
    <w:rsid w:val="00581081"/>
    <w:rsid w:val="005815D2"/>
    <w:rsid w:val="00581818"/>
    <w:rsid w:val="005818D4"/>
    <w:rsid w:val="0058193A"/>
    <w:rsid w:val="005819D7"/>
    <w:rsid w:val="00581AB8"/>
    <w:rsid w:val="00581B89"/>
    <w:rsid w:val="00581C6E"/>
    <w:rsid w:val="00581F40"/>
    <w:rsid w:val="005829CC"/>
    <w:rsid w:val="00582E3D"/>
    <w:rsid w:val="00583147"/>
    <w:rsid w:val="005836D0"/>
    <w:rsid w:val="005838C8"/>
    <w:rsid w:val="00583DEF"/>
    <w:rsid w:val="00583E78"/>
    <w:rsid w:val="00584496"/>
    <w:rsid w:val="00584AA2"/>
    <w:rsid w:val="00584B9E"/>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52"/>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191"/>
    <w:rsid w:val="005A2229"/>
    <w:rsid w:val="005A23BE"/>
    <w:rsid w:val="005A320D"/>
    <w:rsid w:val="005A36E3"/>
    <w:rsid w:val="005A3A31"/>
    <w:rsid w:val="005A416C"/>
    <w:rsid w:val="005A53A4"/>
    <w:rsid w:val="005A54DF"/>
    <w:rsid w:val="005A588D"/>
    <w:rsid w:val="005A59CF"/>
    <w:rsid w:val="005A6223"/>
    <w:rsid w:val="005A64E0"/>
    <w:rsid w:val="005A65E0"/>
    <w:rsid w:val="005A6A3A"/>
    <w:rsid w:val="005A6E87"/>
    <w:rsid w:val="005A700B"/>
    <w:rsid w:val="005A759E"/>
    <w:rsid w:val="005A7E05"/>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4F1A"/>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5A9"/>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747"/>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035"/>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980"/>
    <w:rsid w:val="005F3F7F"/>
    <w:rsid w:val="005F4089"/>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47A"/>
    <w:rsid w:val="0060254B"/>
    <w:rsid w:val="0060268D"/>
    <w:rsid w:val="006027D5"/>
    <w:rsid w:val="00602C49"/>
    <w:rsid w:val="0060305B"/>
    <w:rsid w:val="006039C5"/>
    <w:rsid w:val="00603B1B"/>
    <w:rsid w:val="00604362"/>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06"/>
    <w:rsid w:val="00611FFC"/>
    <w:rsid w:val="006125DB"/>
    <w:rsid w:val="00612C73"/>
    <w:rsid w:val="00612E96"/>
    <w:rsid w:val="006133A2"/>
    <w:rsid w:val="006134CE"/>
    <w:rsid w:val="00613895"/>
    <w:rsid w:val="006138D8"/>
    <w:rsid w:val="00613A55"/>
    <w:rsid w:val="00614016"/>
    <w:rsid w:val="00614064"/>
    <w:rsid w:val="006141A0"/>
    <w:rsid w:val="006141D8"/>
    <w:rsid w:val="006144B0"/>
    <w:rsid w:val="00614BDD"/>
    <w:rsid w:val="00614C2F"/>
    <w:rsid w:val="00614CB4"/>
    <w:rsid w:val="00614D1E"/>
    <w:rsid w:val="00614E35"/>
    <w:rsid w:val="0061513A"/>
    <w:rsid w:val="0061524B"/>
    <w:rsid w:val="0061565F"/>
    <w:rsid w:val="006159FA"/>
    <w:rsid w:val="00615BDB"/>
    <w:rsid w:val="006162D2"/>
    <w:rsid w:val="0061670B"/>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2D7"/>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548"/>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B0E"/>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49D"/>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73B"/>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402"/>
    <w:rsid w:val="006A6B3F"/>
    <w:rsid w:val="006A6B69"/>
    <w:rsid w:val="006A712A"/>
    <w:rsid w:val="006A74C0"/>
    <w:rsid w:val="006A7574"/>
    <w:rsid w:val="006A76A6"/>
    <w:rsid w:val="006B0489"/>
    <w:rsid w:val="006B05F5"/>
    <w:rsid w:val="006B0A30"/>
    <w:rsid w:val="006B1213"/>
    <w:rsid w:val="006B163E"/>
    <w:rsid w:val="006B166D"/>
    <w:rsid w:val="006B1861"/>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8A0"/>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842"/>
    <w:rsid w:val="006D59BF"/>
    <w:rsid w:val="006D5A62"/>
    <w:rsid w:val="006D5EC2"/>
    <w:rsid w:val="006D5FEF"/>
    <w:rsid w:val="006D667A"/>
    <w:rsid w:val="006D7115"/>
    <w:rsid w:val="006D72E1"/>
    <w:rsid w:val="006D72F3"/>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1D"/>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758"/>
    <w:rsid w:val="007238F1"/>
    <w:rsid w:val="00724426"/>
    <w:rsid w:val="00724437"/>
    <w:rsid w:val="007244BA"/>
    <w:rsid w:val="007245F9"/>
    <w:rsid w:val="0072461A"/>
    <w:rsid w:val="00724CA3"/>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4E0"/>
    <w:rsid w:val="007325D3"/>
    <w:rsid w:val="00732885"/>
    <w:rsid w:val="00733575"/>
    <w:rsid w:val="00733858"/>
    <w:rsid w:val="00733A80"/>
    <w:rsid w:val="0073487C"/>
    <w:rsid w:val="0073497A"/>
    <w:rsid w:val="0073499C"/>
    <w:rsid w:val="0073532A"/>
    <w:rsid w:val="00735E35"/>
    <w:rsid w:val="00735F31"/>
    <w:rsid w:val="0073637C"/>
    <w:rsid w:val="00736732"/>
    <w:rsid w:val="00736803"/>
    <w:rsid w:val="00736886"/>
    <w:rsid w:val="00736D7B"/>
    <w:rsid w:val="007377ED"/>
    <w:rsid w:val="007379C8"/>
    <w:rsid w:val="0074050C"/>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091"/>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59A"/>
    <w:rsid w:val="00760756"/>
    <w:rsid w:val="007609D4"/>
    <w:rsid w:val="00760D79"/>
    <w:rsid w:val="0076116A"/>
    <w:rsid w:val="00761332"/>
    <w:rsid w:val="007613AF"/>
    <w:rsid w:val="0076145C"/>
    <w:rsid w:val="007619FB"/>
    <w:rsid w:val="00761A37"/>
    <w:rsid w:val="0076200C"/>
    <w:rsid w:val="00762924"/>
    <w:rsid w:val="0076295C"/>
    <w:rsid w:val="00762F4E"/>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70D"/>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6F90"/>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99A"/>
    <w:rsid w:val="007B2BB1"/>
    <w:rsid w:val="007B3476"/>
    <w:rsid w:val="007B448A"/>
    <w:rsid w:val="007B44DC"/>
    <w:rsid w:val="007B4543"/>
    <w:rsid w:val="007B4937"/>
    <w:rsid w:val="007B495C"/>
    <w:rsid w:val="007B4D3D"/>
    <w:rsid w:val="007B5489"/>
    <w:rsid w:val="007B5500"/>
    <w:rsid w:val="007B550D"/>
    <w:rsid w:val="007B56F0"/>
    <w:rsid w:val="007B5A66"/>
    <w:rsid w:val="007B5F80"/>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389"/>
    <w:rsid w:val="007C7578"/>
    <w:rsid w:val="007C779D"/>
    <w:rsid w:val="007C7C00"/>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699"/>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28"/>
    <w:rsid w:val="007D73C2"/>
    <w:rsid w:val="007D7522"/>
    <w:rsid w:val="007D76AE"/>
    <w:rsid w:val="007E0162"/>
    <w:rsid w:val="007E05CC"/>
    <w:rsid w:val="007E08F5"/>
    <w:rsid w:val="007E0986"/>
    <w:rsid w:val="007E0C8C"/>
    <w:rsid w:val="007E0E84"/>
    <w:rsid w:val="007E1479"/>
    <w:rsid w:val="007E14AF"/>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6EF"/>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98F"/>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11C"/>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018"/>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1D9"/>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75"/>
    <w:rsid w:val="00865DE1"/>
    <w:rsid w:val="00866BFD"/>
    <w:rsid w:val="00866FEA"/>
    <w:rsid w:val="00867227"/>
    <w:rsid w:val="00867255"/>
    <w:rsid w:val="008678F0"/>
    <w:rsid w:val="00870018"/>
    <w:rsid w:val="00870637"/>
    <w:rsid w:val="00870793"/>
    <w:rsid w:val="00870869"/>
    <w:rsid w:val="008708B4"/>
    <w:rsid w:val="00870A1C"/>
    <w:rsid w:val="00871029"/>
    <w:rsid w:val="00871096"/>
    <w:rsid w:val="00871171"/>
    <w:rsid w:val="008711F8"/>
    <w:rsid w:val="00871372"/>
    <w:rsid w:val="0087183A"/>
    <w:rsid w:val="00871D14"/>
    <w:rsid w:val="008722B0"/>
    <w:rsid w:val="0087250F"/>
    <w:rsid w:val="00872C7C"/>
    <w:rsid w:val="00872C8D"/>
    <w:rsid w:val="00872D63"/>
    <w:rsid w:val="00872F39"/>
    <w:rsid w:val="00872F63"/>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311"/>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255"/>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0FE"/>
    <w:rsid w:val="008E743E"/>
    <w:rsid w:val="008E7684"/>
    <w:rsid w:val="008E76C6"/>
    <w:rsid w:val="008E7DB3"/>
    <w:rsid w:val="008E7F9D"/>
    <w:rsid w:val="008F0090"/>
    <w:rsid w:val="008F01AB"/>
    <w:rsid w:val="008F044C"/>
    <w:rsid w:val="008F0460"/>
    <w:rsid w:val="008F06E5"/>
    <w:rsid w:val="008F0BA6"/>
    <w:rsid w:val="008F0FC8"/>
    <w:rsid w:val="008F176B"/>
    <w:rsid w:val="008F1CF8"/>
    <w:rsid w:val="008F211C"/>
    <w:rsid w:val="008F2201"/>
    <w:rsid w:val="008F25DF"/>
    <w:rsid w:val="008F2A8C"/>
    <w:rsid w:val="008F2AE7"/>
    <w:rsid w:val="008F3069"/>
    <w:rsid w:val="008F35F6"/>
    <w:rsid w:val="008F367B"/>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94"/>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6736"/>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4F1"/>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6EF"/>
    <w:rsid w:val="009359C0"/>
    <w:rsid w:val="00935B52"/>
    <w:rsid w:val="00935E22"/>
    <w:rsid w:val="009360F7"/>
    <w:rsid w:val="0093624F"/>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0B1"/>
    <w:rsid w:val="009421B3"/>
    <w:rsid w:val="009425EE"/>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19"/>
    <w:rsid w:val="00951C7E"/>
    <w:rsid w:val="00951CF6"/>
    <w:rsid w:val="00952ACA"/>
    <w:rsid w:val="00952C70"/>
    <w:rsid w:val="00952FA0"/>
    <w:rsid w:val="00953168"/>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AE7"/>
    <w:rsid w:val="00985BA2"/>
    <w:rsid w:val="00985CA4"/>
    <w:rsid w:val="00986956"/>
    <w:rsid w:val="00986B31"/>
    <w:rsid w:val="009873AF"/>
    <w:rsid w:val="009875A6"/>
    <w:rsid w:val="009876A0"/>
    <w:rsid w:val="009879B5"/>
    <w:rsid w:val="009879F4"/>
    <w:rsid w:val="00987A56"/>
    <w:rsid w:val="00987E33"/>
    <w:rsid w:val="0099005F"/>
    <w:rsid w:val="009901D6"/>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52A"/>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4CD"/>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5BC5"/>
    <w:rsid w:val="009C5E04"/>
    <w:rsid w:val="009C6331"/>
    <w:rsid w:val="009C655A"/>
    <w:rsid w:val="009C6768"/>
    <w:rsid w:val="009C6894"/>
    <w:rsid w:val="009C6B3B"/>
    <w:rsid w:val="009C6B7B"/>
    <w:rsid w:val="009C6E93"/>
    <w:rsid w:val="009C73C4"/>
    <w:rsid w:val="009C752F"/>
    <w:rsid w:val="009C7CE4"/>
    <w:rsid w:val="009C7F47"/>
    <w:rsid w:val="009D008A"/>
    <w:rsid w:val="009D0361"/>
    <w:rsid w:val="009D0720"/>
    <w:rsid w:val="009D08EA"/>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4FE5"/>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5BF"/>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307"/>
    <w:rsid w:val="009F7465"/>
    <w:rsid w:val="009F7883"/>
    <w:rsid w:val="009F79BE"/>
    <w:rsid w:val="009F7C2E"/>
    <w:rsid w:val="00A0018E"/>
    <w:rsid w:val="00A004F2"/>
    <w:rsid w:val="00A00B60"/>
    <w:rsid w:val="00A01006"/>
    <w:rsid w:val="00A02452"/>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6FA"/>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21D"/>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3B46"/>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08"/>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338"/>
    <w:rsid w:val="00A5463D"/>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56C"/>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2E"/>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7CD"/>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6AF"/>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5A86"/>
    <w:rsid w:val="00AA6018"/>
    <w:rsid w:val="00AA6026"/>
    <w:rsid w:val="00AA6206"/>
    <w:rsid w:val="00AA630A"/>
    <w:rsid w:val="00AA635D"/>
    <w:rsid w:val="00AA6472"/>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571"/>
    <w:rsid w:val="00AC5C2A"/>
    <w:rsid w:val="00AC5F7E"/>
    <w:rsid w:val="00AC61B3"/>
    <w:rsid w:val="00AC63F4"/>
    <w:rsid w:val="00AC6786"/>
    <w:rsid w:val="00AC6CE6"/>
    <w:rsid w:val="00AC6D6C"/>
    <w:rsid w:val="00AC7470"/>
    <w:rsid w:val="00AC7DE9"/>
    <w:rsid w:val="00AD12BD"/>
    <w:rsid w:val="00AD163D"/>
    <w:rsid w:val="00AD1860"/>
    <w:rsid w:val="00AD1B21"/>
    <w:rsid w:val="00AD1DFE"/>
    <w:rsid w:val="00AD1F06"/>
    <w:rsid w:val="00AD20F5"/>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0AB"/>
    <w:rsid w:val="00AE131D"/>
    <w:rsid w:val="00AE14B7"/>
    <w:rsid w:val="00AE19D1"/>
    <w:rsid w:val="00AE1AB1"/>
    <w:rsid w:val="00AE1D31"/>
    <w:rsid w:val="00AE1E51"/>
    <w:rsid w:val="00AE2205"/>
    <w:rsid w:val="00AE232B"/>
    <w:rsid w:val="00AE25E4"/>
    <w:rsid w:val="00AE26F5"/>
    <w:rsid w:val="00AE2968"/>
    <w:rsid w:val="00AE2ECC"/>
    <w:rsid w:val="00AE3004"/>
    <w:rsid w:val="00AE3627"/>
    <w:rsid w:val="00AE362C"/>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3FA3"/>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0D6F"/>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B33"/>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7A"/>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8F5"/>
    <w:rsid w:val="00B41B34"/>
    <w:rsid w:val="00B41BEE"/>
    <w:rsid w:val="00B42879"/>
    <w:rsid w:val="00B430D3"/>
    <w:rsid w:val="00B43398"/>
    <w:rsid w:val="00B436F6"/>
    <w:rsid w:val="00B437BD"/>
    <w:rsid w:val="00B43985"/>
    <w:rsid w:val="00B439FA"/>
    <w:rsid w:val="00B43CFD"/>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567"/>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1E3"/>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6EF"/>
    <w:rsid w:val="00B95A04"/>
    <w:rsid w:val="00B95C49"/>
    <w:rsid w:val="00B95EEF"/>
    <w:rsid w:val="00B95FD7"/>
    <w:rsid w:val="00B96228"/>
    <w:rsid w:val="00B96313"/>
    <w:rsid w:val="00B96CF0"/>
    <w:rsid w:val="00B96DA2"/>
    <w:rsid w:val="00B97746"/>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385"/>
    <w:rsid w:val="00BA7423"/>
    <w:rsid w:val="00BA7688"/>
    <w:rsid w:val="00BA7EB0"/>
    <w:rsid w:val="00BB008F"/>
    <w:rsid w:val="00BB0528"/>
    <w:rsid w:val="00BB070E"/>
    <w:rsid w:val="00BB0D75"/>
    <w:rsid w:val="00BB0E78"/>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5FC9"/>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1C"/>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BBB"/>
    <w:rsid w:val="00C02C95"/>
    <w:rsid w:val="00C02CDE"/>
    <w:rsid w:val="00C03564"/>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59B"/>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6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22B"/>
    <w:rsid w:val="00C3463A"/>
    <w:rsid w:val="00C346BB"/>
    <w:rsid w:val="00C346C1"/>
    <w:rsid w:val="00C34BDB"/>
    <w:rsid w:val="00C34C05"/>
    <w:rsid w:val="00C34D4B"/>
    <w:rsid w:val="00C34F16"/>
    <w:rsid w:val="00C351D2"/>
    <w:rsid w:val="00C35548"/>
    <w:rsid w:val="00C3560B"/>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460"/>
    <w:rsid w:val="00C4367B"/>
    <w:rsid w:val="00C439F0"/>
    <w:rsid w:val="00C43CE7"/>
    <w:rsid w:val="00C43EFF"/>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ADC"/>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D84"/>
    <w:rsid w:val="00C55E23"/>
    <w:rsid w:val="00C5638E"/>
    <w:rsid w:val="00C56918"/>
    <w:rsid w:val="00C569CA"/>
    <w:rsid w:val="00C56F7A"/>
    <w:rsid w:val="00C5733A"/>
    <w:rsid w:val="00C574BC"/>
    <w:rsid w:val="00C57AA5"/>
    <w:rsid w:val="00C57CC6"/>
    <w:rsid w:val="00C57D43"/>
    <w:rsid w:val="00C601EB"/>
    <w:rsid w:val="00C602DB"/>
    <w:rsid w:val="00C60708"/>
    <w:rsid w:val="00C60EC1"/>
    <w:rsid w:val="00C613E1"/>
    <w:rsid w:val="00C61778"/>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3C75"/>
    <w:rsid w:val="00C64849"/>
    <w:rsid w:val="00C64F38"/>
    <w:rsid w:val="00C64FCC"/>
    <w:rsid w:val="00C6560B"/>
    <w:rsid w:val="00C6560D"/>
    <w:rsid w:val="00C65A91"/>
    <w:rsid w:val="00C65ADD"/>
    <w:rsid w:val="00C65D24"/>
    <w:rsid w:val="00C65E0D"/>
    <w:rsid w:val="00C65E54"/>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0E9A"/>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493"/>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6DC4"/>
    <w:rsid w:val="00CA768E"/>
    <w:rsid w:val="00CB0072"/>
    <w:rsid w:val="00CB01BC"/>
    <w:rsid w:val="00CB03CF"/>
    <w:rsid w:val="00CB047F"/>
    <w:rsid w:val="00CB04BA"/>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A2A"/>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130"/>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4C8"/>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6FAD"/>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03"/>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637"/>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2E9C"/>
    <w:rsid w:val="00D1303E"/>
    <w:rsid w:val="00D13451"/>
    <w:rsid w:val="00D13820"/>
    <w:rsid w:val="00D13880"/>
    <w:rsid w:val="00D13BBC"/>
    <w:rsid w:val="00D13F9F"/>
    <w:rsid w:val="00D1416A"/>
    <w:rsid w:val="00D14204"/>
    <w:rsid w:val="00D14728"/>
    <w:rsid w:val="00D1478F"/>
    <w:rsid w:val="00D14B6B"/>
    <w:rsid w:val="00D1552A"/>
    <w:rsid w:val="00D15829"/>
    <w:rsid w:val="00D15D9D"/>
    <w:rsid w:val="00D1624D"/>
    <w:rsid w:val="00D16996"/>
    <w:rsid w:val="00D1726F"/>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04"/>
    <w:rsid w:val="00D2406F"/>
    <w:rsid w:val="00D244D5"/>
    <w:rsid w:val="00D2498A"/>
    <w:rsid w:val="00D24D04"/>
    <w:rsid w:val="00D25866"/>
    <w:rsid w:val="00D25A61"/>
    <w:rsid w:val="00D25E03"/>
    <w:rsid w:val="00D261FB"/>
    <w:rsid w:val="00D26283"/>
    <w:rsid w:val="00D263B5"/>
    <w:rsid w:val="00D26586"/>
    <w:rsid w:val="00D2664C"/>
    <w:rsid w:val="00D2670D"/>
    <w:rsid w:val="00D268B2"/>
    <w:rsid w:val="00D26B2E"/>
    <w:rsid w:val="00D26DBE"/>
    <w:rsid w:val="00D27351"/>
    <w:rsid w:val="00D27AAD"/>
    <w:rsid w:val="00D27B06"/>
    <w:rsid w:val="00D27F01"/>
    <w:rsid w:val="00D30373"/>
    <w:rsid w:val="00D303E6"/>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4D86"/>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67C"/>
    <w:rsid w:val="00D55723"/>
    <w:rsid w:val="00D557E4"/>
    <w:rsid w:val="00D55B68"/>
    <w:rsid w:val="00D55BD5"/>
    <w:rsid w:val="00D55C37"/>
    <w:rsid w:val="00D56330"/>
    <w:rsid w:val="00D563C2"/>
    <w:rsid w:val="00D566F6"/>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C24"/>
    <w:rsid w:val="00D63D97"/>
    <w:rsid w:val="00D6410E"/>
    <w:rsid w:val="00D6420A"/>
    <w:rsid w:val="00D643A8"/>
    <w:rsid w:val="00D6447E"/>
    <w:rsid w:val="00D645BF"/>
    <w:rsid w:val="00D647F9"/>
    <w:rsid w:val="00D6485C"/>
    <w:rsid w:val="00D64CB8"/>
    <w:rsid w:val="00D64F27"/>
    <w:rsid w:val="00D65404"/>
    <w:rsid w:val="00D6575A"/>
    <w:rsid w:val="00D65837"/>
    <w:rsid w:val="00D65DD6"/>
    <w:rsid w:val="00D66008"/>
    <w:rsid w:val="00D66022"/>
    <w:rsid w:val="00D66065"/>
    <w:rsid w:val="00D66C66"/>
    <w:rsid w:val="00D66DAA"/>
    <w:rsid w:val="00D671EF"/>
    <w:rsid w:val="00D67866"/>
    <w:rsid w:val="00D67888"/>
    <w:rsid w:val="00D67EA6"/>
    <w:rsid w:val="00D7010A"/>
    <w:rsid w:val="00D7040B"/>
    <w:rsid w:val="00D7066F"/>
    <w:rsid w:val="00D70B5B"/>
    <w:rsid w:val="00D70B73"/>
    <w:rsid w:val="00D70F5E"/>
    <w:rsid w:val="00D70F87"/>
    <w:rsid w:val="00D7123A"/>
    <w:rsid w:val="00D71399"/>
    <w:rsid w:val="00D714FF"/>
    <w:rsid w:val="00D71707"/>
    <w:rsid w:val="00D7173C"/>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33C"/>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454"/>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6E1"/>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235"/>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9F"/>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BB7"/>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0FB"/>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763"/>
    <w:rsid w:val="00E229F7"/>
    <w:rsid w:val="00E22A10"/>
    <w:rsid w:val="00E22BF5"/>
    <w:rsid w:val="00E22E2F"/>
    <w:rsid w:val="00E22EE3"/>
    <w:rsid w:val="00E23224"/>
    <w:rsid w:val="00E23467"/>
    <w:rsid w:val="00E237D3"/>
    <w:rsid w:val="00E23851"/>
    <w:rsid w:val="00E23966"/>
    <w:rsid w:val="00E23ACC"/>
    <w:rsid w:val="00E23ADB"/>
    <w:rsid w:val="00E23B3E"/>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01"/>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4DA"/>
    <w:rsid w:val="00E45A9D"/>
    <w:rsid w:val="00E4607D"/>
    <w:rsid w:val="00E460A1"/>
    <w:rsid w:val="00E4616E"/>
    <w:rsid w:val="00E46CC9"/>
    <w:rsid w:val="00E47D5F"/>
    <w:rsid w:val="00E47D96"/>
    <w:rsid w:val="00E47DF6"/>
    <w:rsid w:val="00E50344"/>
    <w:rsid w:val="00E508D6"/>
    <w:rsid w:val="00E50BBD"/>
    <w:rsid w:val="00E50BEC"/>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6EE"/>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B77"/>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70C"/>
    <w:rsid w:val="00E76B45"/>
    <w:rsid w:val="00E77040"/>
    <w:rsid w:val="00E772C4"/>
    <w:rsid w:val="00E77484"/>
    <w:rsid w:val="00E77655"/>
    <w:rsid w:val="00E77B90"/>
    <w:rsid w:val="00E8016D"/>
    <w:rsid w:val="00E810EC"/>
    <w:rsid w:val="00E8112C"/>
    <w:rsid w:val="00E81587"/>
    <w:rsid w:val="00E82312"/>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5F"/>
    <w:rsid w:val="00E879F0"/>
    <w:rsid w:val="00E87AE6"/>
    <w:rsid w:val="00E87BC7"/>
    <w:rsid w:val="00E909D9"/>
    <w:rsid w:val="00E90BF3"/>
    <w:rsid w:val="00E910EB"/>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5C07"/>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C46"/>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67B"/>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97C"/>
    <w:rsid w:val="00EC6D31"/>
    <w:rsid w:val="00EC6D68"/>
    <w:rsid w:val="00EC6D82"/>
    <w:rsid w:val="00EC7183"/>
    <w:rsid w:val="00EC71AB"/>
    <w:rsid w:val="00EC7EE8"/>
    <w:rsid w:val="00ED0486"/>
    <w:rsid w:val="00ED0DE8"/>
    <w:rsid w:val="00ED0EB9"/>
    <w:rsid w:val="00ED1A21"/>
    <w:rsid w:val="00ED1A39"/>
    <w:rsid w:val="00ED1CD6"/>
    <w:rsid w:val="00ED2F4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0CC"/>
    <w:rsid w:val="00EE15CA"/>
    <w:rsid w:val="00EE18BB"/>
    <w:rsid w:val="00EE1938"/>
    <w:rsid w:val="00EE1A57"/>
    <w:rsid w:val="00EE1CDA"/>
    <w:rsid w:val="00EE2138"/>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691"/>
    <w:rsid w:val="00EF493B"/>
    <w:rsid w:val="00EF4A4A"/>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72E"/>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495"/>
    <w:rsid w:val="00F15897"/>
    <w:rsid w:val="00F15CF3"/>
    <w:rsid w:val="00F15F83"/>
    <w:rsid w:val="00F160CF"/>
    <w:rsid w:val="00F165FF"/>
    <w:rsid w:val="00F16A21"/>
    <w:rsid w:val="00F16BB1"/>
    <w:rsid w:val="00F171EF"/>
    <w:rsid w:val="00F17A8F"/>
    <w:rsid w:val="00F17B76"/>
    <w:rsid w:val="00F17D56"/>
    <w:rsid w:val="00F20046"/>
    <w:rsid w:val="00F20242"/>
    <w:rsid w:val="00F206FE"/>
    <w:rsid w:val="00F208E5"/>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353"/>
    <w:rsid w:val="00F27776"/>
    <w:rsid w:val="00F27E0C"/>
    <w:rsid w:val="00F27F00"/>
    <w:rsid w:val="00F3002F"/>
    <w:rsid w:val="00F30353"/>
    <w:rsid w:val="00F3075E"/>
    <w:rsid w:val="00F308C0"/>
    <w:rsid w:val="00F31555"/>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7BF"/>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5CBB"/>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315"/>
    <w:rsid w:val="00F53854"/>
    <w:rsid w:val="00F538CD"/>
    <w:rsid w:val="00F53AD8"/>
    <w:rsid w:val="00F54070"/>
    <w:rsid w:val="00F54136"/>
    <w:rsid w:val="00F54192"/>
    <w:rsid w:val="00F542D8"/>
    <w:rsid w:val="00F54460"/>
    <w:rsid w:val="00F548C8"/>
    <w:rsid w:val="00F548F7"/>
    <w:rsid w:val="00F54B39"/>
    <w:rsid w:val="00F550B5"/>
    <w:rsid w:val="00F553D1"/>
    <w:rsid w:val="00F55410"/>
    <w:rsid w:val="00F558E3"/>
    <w:rsid w:val="00F55AC5"/>
    <w:rsid w:val="00F55C99"/>
    <w:rsid w:val="00F55D58"/>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BB1"/>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2E"/>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441"/>
    <w:rsid w:val="00F849D7"/>
    <w:rsid w:val="00F84A2F"/>
    <w:rsid w:val="00F84BAB"/>
    <w:rsid w:val="00F850EB"/>
    <w:rsid w:val="00F852D1"/>
    <w:rsid w:val="00F855CB"/>
    <w:rsid w:val="00F85744"/>
    <w:rsid w:val="00F8590C"/>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0E3"/>
    <w:rsid w:val="00F9357A"/>
    <w:rsid w:val="00F9360D"/>
    <w:rsid w:val="00F9364C"/>
    <w:rsid w:val="00F939B0"/>
    <w:rsid w:val="00F939E7"/>
    <w:rsid w:val="00F93A3D"/>
    <w:rsid w:val="00F93A5F"/>
    <w:rsid w:val="00F94003"/>
    <w:rsid w:val="00F945E2"/>
    <w:rsid w:val="00F94737"/>
    <w:rsid w:val="00F9495D"/>
    <w:rsid w:val="00F94E64"/>
    <w:rsid w:val="00F95013"/>
    <w:rsid w:val="00F951BD"/>
    <w:rsid w:val="00F9590D"/>
    <w:rsid w:val="00F95DFE"/>
    <w:rsid w:val="00F9632D"/>
    <w:rsid w:val="00F9635B"/>
    <w:rsid w:val="00F9644F"/>
    <w:rsid w:val="00F96479"/>
    <w:rsid w:val="00F965D9"/>
    <w:rsid w:val="00F96C57"/>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036"/>
    <w:rsid w:val="00FB22E5"/>
    <w:rsid w:val="00FB2864"/>
    <w:rsid w:val="00FB2F6A"/>
    <w:rsid w:val="00FB2F94"/>
    <w:rsid w:val="00FB30B8"/>
    <w:rsid w:val="00FB31D9"/>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9D6"/>
    <w:rsid w:val="00FF1ACF"/>
    <w:rsid w:val="00FF2376"/>
    <w:rsid w:val="00FF2644"/>
    <w:rsid w:val="00FF26B7"/>
    <w:rsid w:val="00FF2A88"/>
    <w:rsid w:val="00FF37C5"/>
    <w:rsid w:val="00FF3A12"/>
    <w:rsid w:val="00FF3B58"/>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6F6C"/>
    <w:rsid w:val="00FF70CF"/>
    <w:rsid w:val="00FF7175"/>
    <w:rsid w:val="00FF72A3"/>
    <w:rsid w:val="00FF74BE"/>
    <w:rsid w:val="00FF7508"/>
    <w:rsid w:val="00FF75D0"/>
    <w:rsid w:val="00FF78DB"/>
    <w:rsid w:val="00FF7A04"/>
    <w:rsid w:val="01026D89"/>
    <w:rsid w:val="01385E97"/>
    <w:rsid w:val="015046A0"/>
    <w:rsid w:val="01EE7F10"/>
    <w:rsid w:val="02002E9C"/>
    <w:rsid w:val="0284643E"/>
    <w:rsid w:val="03532C3F"/>
    <w:rsid w:val="03AE534A"/>
    <w:rsid w:val="03B25C4C"/>
    <w:rsid w:val="03DB088D"/>
    <w:rsid w:val="03F94E83"/>
    <w:rsid w:val="03FC4856"/>
    <w:rsid w:val="0410444F"/>
    <w:rsid w:val="041F481F"/>
    <w:rsid w:val="041F68BE"/>
    <w:rsid w:val="043728ED"/>
    <w:rsid w:val="045060F7"/>
    <w:rsid w:val="046E72A1"/>
    <w:rsid w:val="04810D6C"/>
    <w:rsid w:val="049D15D3"/>
    <w:rsid w:val="04FB4931"/>
    <w:rsid w:val="067A0DF9"/>
    <w:rsid w:val="067D3902"/>
    <w:rsid w:val="067D4C1C"/>
    <w:rsid w:val="06921FB9"/>
    <w:rsid w:val="06963C70"/>
    <w:rsid w:val="06B127E5"/>
    <w:rsid w:val="06B8684F"/>
    <w:rsid w:val="06EB4484"/>
    <w:rsid w:val="07197EE1"/>
    <w:rsid w:val="071E2E79"/>
    <w:rsid w:val="072F2729"/>
    <w:rsid w:val="076A3FD7"/>
    <w:rsid w:val="07C21FA9"/>
    <w:rsid w:val="07C53C65"/>
    <w:rsid w:val="07D97CBA"/>
    <w:rsid w:val="08061100"/>
    <w:rsid w:val="08200478"/>
    <w:rsid w:val="0957797D"/>
    <w:rsid w:val="0961673B"/>
    <w:rsid w:val="0972706B"/>
    <w:rsid w:val="097350ED"/>
    <w:rsid w:val="09AE3741"/>
    <w:rsid w:val="09C21BB6"/>
    <w:rsid w:val="0A0148E1"/>
    <w:rsid w:val="0A054F5C"/>
    <w:rsid w:val="0A3579AD"/>
    <w:rsid w:val="0A867EAB"/>
    <w:rsid w:val="0AFA648C"/>
    <w:rsid w:val="0AFC60B7"/>
    <w:rsid w:val="0B4618F5"/>
    <w:rsid w:val="0BAD7041"/>
    <w:rsid w:val="0BBA3C93"/>
    <w:rsid w:val="0BCD7B67"/>
    <w:rsid w:val="0BE9143C"/>
    <w:rsid w:val="0BF71327"/>
    <w:rsid w:val="0C08783E"/>
    <w:rsid w:val="0C0F327D"/>
    <w:rsid w:val="0C3B4EFB"/>
    <w:rsid w:val="0C6F5654"/>
    <w:rsid w:val="0CD33F9B"/>
    <w:rsid w:val="0D132BA9"/>
    <w:rsid w:val="0D34501E"/>
    <w:rsid w:val="0D660AC2"/>
    <w:rsid w:val="0D672BF6"/>
    <w:rsid w:val="0D906662"/>
    <w:rsid w:val="0E120AD5"/>
    <w:rsid w:val="0E6A0DE6"/>
    <w:rsid w:val="0E7A36D7"/>
    <w:rsid w:val="0EA71C51"/>
    <w:rsid w:val="0EB06FFE"/>
    <w:rsid w:val="0ECE3395"/>
    <w:rsid w:val="0FCD40F3"/>
    <w:rsid w:val="0FE61AF8"/>
    <w:rsid w:val="100054B8"/>
    <w:rsid w:val="100B538D"/>
    <w:rsid w:val="10150A41"/>
    <w:rsid w:val="10253C65"/>
    <w:rsid w:val="105E6B7F"/>
    <w:rsid w:val="10BE4E62"/>
    <w:rsid w:val="10C63218"/>
    <w:rsid w:val="11BD38E3"/>
    <w:rsid w:val="120D3D84"/>
    <w:rsid w:val="12355A8B"/>
    <w:rsid w:val="1257267A"/>
    <w:rsid w:val="12743984"/>
    <w:rsid w:val="1279194A"/>
    <w:rsid w:val="1279343D"/>
    <w:rsid w:val="12A472D8"/>
    <w:rsid w:val="12FE321B"/>
    <w:rsid w:val="13075780"/>
    <w:rsid w:val="130859B8"/>
    <w:rsid w:val="134E7FFA"/>
    <w:rsid w:val="13640FDB"/>
    <w:rsid w:val="13AC4D8C"/>
    <w:rsid w:val="13FB5668"/>
    <w:rsid w:val="141B642B"/>
    <w:rsid w:val="141F2191"/>
    <w:rsid w:val="14DE75BB"/>
    <w:rsid w:val="14EC1BE4"/>
    <w:rsid w:val="15002616"/>
    <w:rsid w:val="15646BB3"/>
    <w:rsid w:val="1575AEB2"/>
    <w:rsid w:val="161922DF"/>
    <w:rsid w:val="163E3115"/>
    <w:rsid w:val="16451BBD"/>
    <w:rsid w:val="164F7F6D"/>
    <w:rsid w:val="165E068A"/>
    <w:rsid w:val="168D1645"/>
    <w:rsid w:val="16D91052"/>
    <w:rsid w:val="1702D3F2"/>
    <w:rsid w:val="1733537A"/>
    <w:rsid w:val="17C81930"/>
    <w:rsid w:val="18125653"/>
    <w:rsid w:val="185B605A"/>
    <w:rsid w:val="186A26D6"/>
    <w:rsid w:val="188D2058"/>
    <w:rsid w:val="18BA7603"/>
    <w:rsid w:val="18C549DB"/>
    <w:rsid w:val="18F920B0"/>
    <w:rsid w:val="18FD3F86"/>
    <w:rsid w:val="192B740B"/>
    <w:rsid w:val="19497C62"/>
    <w:rsid w:val="194E3629"/>
    <w:rsid w:val="1971014D"/>
    <w:rsid w:val="1A514204"/>
    <w:rsid w:val="1A66221C"/>
    <w:rsid w:val="1A70391D"/>
    <w:rsid w:val="1AA306F3"/>
    <w:rsid w:val="1ABD09AF"/>
    <w:rsid w:val="1AE418C8"/>
    <w:rsid w:val="1B0E0F72"/>
    <w:rsid w:val="1B2B3A7E"/>
    <w:rsid w:val="1B2E6DC7"/>
    <w:rsid w:val="1B5316CE"/>
    <w:rsid w:val="1B5E59D2"/>
    <w:rsid w:val="1B8950D1"/>
    <w:rsid w:val="1BBF13EB"/>
    <w:rsid w:val="1BC144C5"/>
    <w:rsid w:val="1BF80009"/>
    <w:rsid w:val="1BFC4E7B"/>
    <w:rsid w:val="1C2D523D"/>
    <w:rsid w:val="1C3817CD"/>
    <w:rsid w:val="1C766428"/>
    <w:rsid w:val="1CE90F7E"/>
    <w:rsid w:val="1D121981"/>
    <w:rsid w:val="1DC037D3"/>
    <w:rsid w:val="1DD11F21"/>
    <w:rsid w:val="1DD50930"/>
    <w:rsid w:val="1DF407BB"/>
    <w:rsid w:val="1E1906B1"/>
    <w:rsid w:val="1E1E7CC2"/>
    <w:rsid w:val="1E38003B"/>
    <w:rsid w:val="1E4219C3"/>
    <w:rsid w:val="1EA17C11"/>
    <w:rsid w:val="1EBC4CB6"/>
    <w:rsid w:val="1ECB2B3A"/>
    <w:rsid w:val="1ECE32C9"/>
    <w:rsid w:val="1F2D752B"/>
    <w:rsid w:val="1F322D18"/>
    <w:rsid w:val="1F353E41"/>
    <w:rsid w:val="1F3A278F"/>
    <w:rsid w:val="1F3A6318"/>
    <w:rsid w:val="1F6A43BA"/>
    <w:rsid w:val="1F6E654A"/>
    <w:rsid w:val="1F850095"/>
    <w:rsid w:val="1F882189"/>
    <w:rsid w:val="1FA15ED5"/>
    <w:rsid w:val="1FB91CD0"/>
    <w:rsid w:val="1FE41CFC"/>
    <w:rsid w:val="20611673"/>
    <w:rsid w:val="20724E48"/>
    <w:rsid w:val="20910CB1"/>
    <w:rsid w:val="20CD42FE"/>
    <w:rsid w:val="21035A99"/>
    <w:rsid w:val="21282288"/>
    <w:rsid w:val="21765D7F"/>
    <w:rsid w:val="219954AC"/>
    <w:rsid w:val="21D56449"/>
    <w:rsid w:val="21F93310"/>
    <w:rsid w:val="223A6018"/>
    <w:rsid w:val="22F202D1"/>
    <w:rsid w:val="234D0CD8"/>
    <w:rsid w:val="23680C07"/>
    <w:rsid w:val="239E142D"/>
    <w:rsid w:val="23CB6C30"/>
    <w:rsid w:val="24297061"/>
    <w:rsid w:val="243601F1"/>
    <w:rsid w:val="245870DE"/>
    <w:rsid w:val="247247A7"/>
    <w:rsid w:val="2473146A"/>
    <w:rsid w:val="25301110"/>
    <w:rsid w:val="25456B21"/>
    <w:rsid w:val="25691F59"/>
    <w:rsid w:val="25C42162"/>
    <w:rsid w:val="260765E7"/>
    <w:rsid w:val="260F2C4A"/>
    <w:rsid w:val="262C61D6"/>
    <w:rsid w:val="263E4B43"/>
    <w:rsid w:val="264462AB"/>
    <w:rsid w:val="26E9270D"/>
    <w:rsid w:val="270A7B87"/>
    <w:rsid w:val="27335821"/>
    <w:rsid w:val="273F64E6"/>
    <w:rsid w:val="27433663"/>
    <w:rsid w:val="274F7E7C"/>
    <w:rsid w:val="275300F0"/>
    <w:rsid w:val="275D7575"/>
    <w:rsid w:val="277A0AD6"/>
    <w:rsid w:val="27B52ED5"/>
    <w:rsid w:val="27C5366D"/>
    <w:rsid w:val="27DD67CA"/>
    <w:rsid w:val="27E70399"/>
    <w:rsid w:val="27EF2C0B"/>
    <w:rsid w:val="283135A7"/>
    <w:rsid w:val="28690808"/>
    <w:rsid w:val="289E058B"/>
    <w:rsid w:val="28AA6466"/>
    <w:rsid w:val="28B07E55"/>
    <w:rsid w:val="28B54AA2"/>
    <w:rsid w:val="28B770D9"/>
    <w:rsid w:val="29070426"/>
    <w:rsid w:val="292E63C7"/>
    <w:rsid w:val="29420DFD"/>
    <w:rsid w:val="294B3FE6"/>
    <w:rsid w:val="294D6347"/>
    <w:rsid w:val="29652EEF"/>
    <w:rsid w:val="296A4396"/>
    <w:rsid w:val="298B4BE7"/>
    <w:rsid w:val="29AE5DA5"/>
    <w:rsid w:val="29C041DA"/>
    <w:rsid w:val="29D6381B"/>
    <w:rsid w:val="29E32327"/>
    <w:rsid w:val="2A0F0B23"/>
    <w:rsid w:val="2A137F34"/>
    <w:rsid w:val="2A7761A5"/>
    <w:rsid w:val="2AA66C09"/>
    <w:rsid w:val="2AAE3E41"/>
    <w:rsid w:val="2ABA4076"/>
    <w:rsid w:val="2AFE2B7E"/>
    <w:rsid w:val="2B4C5713"/>
    <w:rsid w:val="2BA42167"/>
    <w:rsid w:val="2BBE188B"/>
    <w:rsid w:val="2BD40632"/>
    <w:rsid w:val="2D187F9D"/>
    <w:rsid w:val="2D282073"/>
    <w:rsid w:val="2D352218"/>
    <w:rsid w:val="2D376513"/>
    <w:rsid w:val="2D5D57A1"/>
    <w:rsid w:val="2D865FAB"/>
    <w:rsid w:val="2D936DD0"/>
    <w:rsid w:val="2DC863F1"/>
    <w:rsid w:val="2E0E3131"/>
    <w:rsid w:val="2E6E1DB9"/>
    <w:rsid w:val="2E7016EA"/>
    <w:rsid w:val="2EB72406"/>
    <w:rsid w:val="2EBF6D93"/>
    <w:rsid w:val="2F2367DE"/>
    <w:rsid w:val="2F2B65B8"/>
    <w:rsid w:val="2FBD2499"/>
    <w:rsid w:val="2FF0559C"/>
    <w:rsid w:val="30084AFE"/>
    <w:rsid w:val="301C2E72"/>
    <w:rsid w:val="305A751C"/>
    <w:rsid w:val="30800549"/>
    <w:rsid w:val="30CF01F0"/>
    <w:rsid w:val="30DC6C7C"/>
    <w:rsid w:val="312F0429"/>
    <w:rsid w:val="31542D3B"/>
    <w:rsid w:val="318260C3"/>
    <w:rsid w:val="31977E31"/>
    <w:rsid w:val="31D12FB7"/>
    <w:rsid w:val="31EA4FE7"/>
    <w:rsid w:val="3238406F"/>
    <w:rsid w:val="324228A8"/>
    <w:rsid w:val="32434435"/>
    <w:rsid w:val="32557C7B"/>
    <w:rsid w:val="326432B3"/>
    <w:rsid w:val="32832752"/>
    <w:rsid w:val="32FE23BF"/>
    <w:rsid w:val="330E6893"/>
    <w:rsid w:val="3336054F"/>
    <w:rsid w:val="33C17451"/>
    <w:rsid w:val="33DE0CB9"/>
    <w:rsid w:val="34192B26"/>
    <w:rsid w:val="343B2C2F"/>
    <w:rsid w:val="34481F44"/>
    <w:rsid w:val="34506CD2"/>
    <w:rsid w:val="34683735"/>
    <w:rsid w:val="3480712A"/>
    <w:rsid w:val="34E7532D"/>
    <w:rsid w:val="3511129D"/>
    <w:rsid w:val="357D6E04"/>
    <w:rsid w:val="359455FE"/>
    <w:rsid w:val="360A1F18"/>
    <w:rsid w:val="36336A31"/>
    <w:rsid w:val="364E0D60"/>
    <w:rsid w:val="3677492B"/>
    <w:rsid w:val="36CD07B0"/>
    <w:rsid w:val="371C3658"/>
    <w:rsid w:val="37207E86"/>
    <w:rsid w:val="3747538F"/>
    <w:rsid w:val="375C57D7"/>
    <w:rsid w:val="377622E9"/>
    <w:rsid w:val="37A8298D"/>
    <w:rsid w:val="37DD651E"/>
    <w:rsid w:val="38085F9F"/>
    <w:rsid w:val="38155D27"/>
    <w:rsid w:val="386F7D74"/>
    <w:rsid w:val="38B67D60"/>
    <w:rsid w:val="38BA113F"/>
    <w:rsid w:val="38D72FFF"/>
    <w:rsid w:val="38D97444"/>
    <w:rsid w:val="392E580B"/>
    <w:rsid w:val="395725ED"/>
    <w:rsid w:val="39B16961"/>
    <w:rsid w:val="39F91EB6"/>
    <w:rsid w:val="3A135075"/>
    <w:rsid w:val="3A677E3E"/>
    <w:rsid w:val="3A8424B5"/>
    <w:rsid w:val="3AB31D0C"/>
    <w:rsid w:val="3ABE4A9F"/>
    <w:rsid w:val="3AC43C27"/>
    <w:rsid w:val="3AE00378"/>
    <w:rsid w:val="3AF0584A"/>
    <w:rsid w:val="3B0D46EA"/>
    <w:rsid w:val="3B151F11"/>
    <w:rsid w:val="3B1F12D1"/>
    <w:rsid w:val="3B1F1A30"/>
    <w:rsid w:val="3B4A3B53"/>
    <w:rsid w:val="3B5C4C5C"/>
    <w:rsid w:val="3BD62CB1"/>
    <w:rsid w:val="3BE21572"/>
    <w:rsid w:val="3BF47021"/>
    <w:rsid w:val="3C66274F"/>
    <w:rsid w:val="3C8A2558"/>
    <w:rsid w:val="3C923082"/>
    <w:rsid w:val="3C9F7607"/>
    <w:rsid w:val="3CA316AB"/>
    <w:rsid w:val="3CC55E8C"/>
    <w:rsid w:val="3CFE0869"/>
    <w:rsid w:val="3D0354C7"/>
    <w:rsid w:val="3D6377CC"/>
    <w:rsid w:val="3D6A0FB0"/>
    <w:rsid w:val="3D7642C9"/>
    <w:rsid w:val="3DC13206"/>
    <w:rsid w:val="3DDA6D42"/>
    <w:rsid w:val="3E1F7FF5"/>
    <w:rsid w:val="3E404CF9"/>
    <w:rsid w:val="3E7347F4"/>
    <w:rsid w:val="3E8C4BAE"/>
    <w:rsid w:val="3EE82032"/>
    <w:rsid w:val="3EF83C43"/>
    <w:rsid w:val="3F01664D"/>
    <w:rsid w:val="3F175FC8"/>
    <w:rsid w:val="3F7B5E5F"/>
    <w:rsid w:val="3F82172B"/>
    <w:rsid w:val="3F984F48"/>
    <w:rsid w:val="3FC66656"/>
    <w:rsid w:val="3FD010A5"/>
    <w:rsid w:val="3FF13CCA"/>
    <w:rsid w:val="40125B73"/>
    <w:rsid w:val="402133C6"/>
    <w:rsid w:val="40316962"/>
    <w:rsid w:val="40580354"/>
    <w:rsid w:val="40687B45"/>
    <w:rsid w:val="40850DCD"/>
    <w:rsid w:val="41191097"/>
    <w:rsid w:val="41363534"/>
    <w:rsid w:val="41504E61"/>
    <w:rsid w:val="417C6BBA"/>
    <w:rsid w:val="41875199"/>
    <w:rsid w:val="41AC1D9C"/>
    <w:rsid w:val="4242619A"/>
    <w:rsid w:val="426D53F0"/>
    <w:rsid w:val="4271504D"/>
    <w:rsid w:val="42B20782"/>
    <w:rsid w:val="42F861EF"/>
    <w:rsid w:val="42F9044A"/>
    <w:rsid w:val="4311380A"/>
    <w:rsid w:val="432C4153"/>
    <w:rsid w:val="4337605F"/>
    <w:rsid w:val="446669CE"/>
    <w:rsid w:val="44917C93"/>
    <w:rsid w:val="449E724F"/>
    <w:rsid w:val="44A57958"/>
    <w:rsid w:val="44B71011"/>
    <w:rsid w:val="44FA061D"/>
    <w:rsid w:val="45312744"/>
    <w:rsid w:val="453C1510"/>
    <w:rsid w:val="454A77FA"/>
    <w:rsid w:val="45514497"/>
    <w:rsid w:val="455809BF"/>
    <w:rsid w:val="4583299B"/>
    <w:rsid w:val="45A6622F"/>
    <w:rsid w:val="45D4428F"/>
    <w:rsid w:val="462E3A7C"/>
    <w:rsid w:val="465D7ADF"/>
    <w:rsid w:val="469052C2"/>
    <w:rsid w:val="46A1736E"/>
    <w:rsid w:val="46C648D4"/>
    <w:rsid w:val="46CD36CE"/>
    <w:rsid w:val="46D41E44"/>
    <w:rsid w:val="472D5B7A"/>
    <w:rsid w:val="476C2C75"/>
    <w:rsid w:val="47AE2F53"/>
    <w:rsid w:val="47B06E76"/>
    <w:rsid w:val="47B72F74"/>
    <w:rsid w:val="4818383B"/>
    <w:rsid w:val="48630D9D"/>
    <w:rsid w:val="48B33BB4"/>
    <w:rsid w:val="48C14C5D"/>
    <w:rsid w:val="48C96074"/>
    <w:rsid w:val="49131467"/>
    <w:rsid w:val="492750DD"/>
    <w:rsid w:val="49446ABC"/>
    <w:rsid w:val="49517074"/>
    <w:rsid w:val="496938E0"/>
    <w:rsid w:val="49882B35"/>
    <w:rsid w:val="4994333D"/>
    <w:rsid w:val="4A31026A"/>
    <w:rsid w:val="4A7711BA"/>
    <w:rsid w:val="4ABB2A6E"/>
    <w:rsid w:val="4AFE571F"/>
    <w:rsid w:val="4B0D53E3"/>
    <w:rsid w:val="4B1634EB"/>
    <w:rsid w:val="4B3872E6"/>
    <w:rsid w:val="4B435215"/>
    <w:rsid w:val="4B5377C0"/>
    <w:rsid w:val="4B6D4F90"/>
    <w:rsid w:val="4B8E0A6D"/>
    <w:rsid w:val="4B934846"/>
    <w:rsid w:val="4BE90B9D"/>
    <w:rsid w:val="4BF36927"/>
    <w:rsid w:val="4C2A5562"/>
    <w:rsid w:val="4C3B0BD2"/>
    <w:rsid w:val="4C506B1E"/>
    <w:rsid w:val="4C6A2D03"/>
    <w:rsid w:val="4C713BF1"/>
    <w:rsid w:val="4CA149AE"/>
    <w:rsid w:val="4CFF13DD"/>
    <w:rsid w:val="4DA04B1E"/>
    <w:rsid w:val="4DA124A8"/>
    <w:rsid w:val="4DBD5B13"/>
    <w:rsid w:val="4DEC6CFF"/>
    <w:rsid w:val="4DF51404"/>
    <w:rsid w:val="4E5633F4"/>
    <w:rsid w:val="4E72150E"/>
    <w:rsid w:val="4E7740D9"/>
    <w:rsid w:val="4EAC0AFF"/>
    <w:rsid w:val="4EB33BB9"/>
    <w:rsid w:val="4EC2021D"/>
    <w:rsid w:val="4EE771CB"/>
    <w:rsid w:val="4F42184E"/>
    <w:rsid w:val="4F88314A"/>
    <w:rsid w:val="4FB353D3"/>
    <w:rsid w:val="4FBF0D27"/>
    <w:rsid w:val="4FED19C4"/>
    <w:rsid w:val="500805EB"/>
    <w:rsid w:val="50090875"/>
    <w:rsid w:val="502C7CFE"/>
    <w:rsid w:val="50684D92"/>
    <w:rsid w:val="50FD13B2"/>
    <w:rsid w:val="519E1C18"/>
    <w:rsid w:val="51FE588A"/>
    <w:rsid w:val="52596871"/>
    <w:rsid w:val="529600F4"/>
    <w:rsid w:val="52B70884"/>
    <w:rsid w:val="52BD66E8"/>
    <w:rsid w:val="52FE30BB"/>
    <w:rsid w:val="530863A6"/>
    <w:rsid w:val="53105B20"/>
    <w:rsid w:val="53270E22"/>
    <w:rsid w:val="536E79E7"/>
    <w:rsid w:val="537B28DE"/>
    <w:rsid w:val="54AA4705"/>
    <w:rsid w:val="54CE2507"/>
    <w:rsid w:val="55142112"/>
    <w:rsid w:val="55181CD2"/>
    <w:rsid w:val="55293198"/>
    <w:rsid w:val="5537730F"/>
    <w:rsid w:val="554C6BFF"/>
    <w:rsid w:val="55827AE9"/>
    <w:rsid w:val="55896E8B"/>
    <w:rsid w:val="55C7306F"/>
    <w:rsid w:val="55D01D97"/>
    <w:rsid w:val="56241EF4"/>
    <w:rsid w:val="56365543"/>
    <w:rsid w:val="5640327E"/>
    <w:rsid w:val="565A454F"/>
    <w:rsid w:val="566A32E1"/>
    <w:rsid w:val="56C6240A"/>
    <w:rsid w:val="56FF440C"/>
    <w:rsid w:val="57204FB9"/>
    <w:rsid w:val="57244B18"/>
    <w:rsid w:val="57315F42"/>
    <w:rsid w:val="5754672D"/>
    <w:rsid w:val="575525DA"/>
    <w:rsid w:val="577757A9"/>
    <w:rsid w:val="57B8449C"/>
    <w:rsid w:val="57DC2A3A"/>
    <w:rsid w:val="57DF3542"/>
    <w:rsid w:val="57EF6871"/>
    <w:rsid w:val="580E6B6F"/>
    <w:rsid w:val="58220BA7"/>
    <w:rsid w:val="58240039"/>
    <w:rsid w:val="582F3270"/>
    <w:rsid w:val="58307686"/>
    <w:rsid w:val="58397721"/>
    <w:rsid w:val="58BC0CBA"/>
    <w:rsid w:val="58BF11CC"/>
    <w:rsid w:val="595A121E"/>
    <w:rsid w:val="59683B89"/>
    <w:rsid w:val="59721216"/>
    <w:rsid w:val="597F621B"/>
    <w:rsid w:val="599D2831"/>
    <w:rsid w:val="59C75644"/>
    <w:rsid w:val="59ED7AED"/>
    <w:rsid w:val="59FF0062"/>
    <w:rsid w:val="5A3E686F"/>
    <w:rsid w:val="5A895358"/>
    <w:rsid w:val="5AD54429"/>
    <w:rsid w:val="5ADD7C56"/>
    <w:rsid w:val="5ADE046F"/>
    <w:rsid w:val="5AF07F6C"/>
    <w:rsid w:val="5AF07FF7"/>
    <w:rsid w:val="5AF422E5"/>
    <w:rsid w:val="5B513475"/>
    <w:rsid w:val="5BD954E2"/>
    <w:rsid w:val="5BF26431"/>
    <w:rsid w:val="5C0D3D24"/>
    <w:rsid w:val="5C590335"/>
    <w:rsid w:val="5E0A0554"/>
    <w:rsid w:val="5E4B3C79"/>
    <w:rsid w:val="5E535388"/>
    <w:rsid w:val="5E780DEA"/>
    <w:rsid w:val="5EDD2A0A"/>
    <w:rsid w:val="5EE30B76"/>
    <w:rsid w:val="5EFB5DA1"/>
    <w:rsid w:val="5F631FA8"/>
    <w:rsid w:val="60B646E7"/>
    <w:rsid w:val="61195C47"/>
    <w:rsid w:val="61F27CF6"/>
    <w:rsid w:val="62353FE2"/>
    <w:rsid w:val="625F42D5"/>
    <w:rsid w:val="62B714E2"/>
    <w:rsid w:val="62BF1B1D"/>
    <w:rsid w:val="62C01ECD"/>
    <w:rsid w:val="63A81698"/>
    <w:rsid w:val="63B0191E"/>
    <w:rsid w:val="63E90392"/>
    <w:rsid w:val="645C3ECA"/>
    <w:rsid w:val="64714C67"/>
    <w:rsid w:val="650456C6"/>
    <w:rsid w:val="651435C9"/>
    <w:rsid w:val="65507243"/>
    <w:rsid w:val="65576B9C"/>
    <w:rsid w:val="655B1876"/>
    <w:rsid w:val="656027FF"/>
    <w:rsid w:val="657A4114"/>
    <w:rsid w:val="658523FC"/>
    <w:rsid w:val="659C4F8F"/>
    <w:rsid w:val="65A03BB3"/>
    <w:rsid w:val="65BE663A"/>
    <w:rsid w:val="66457E51"/>
    <w:rsid w:val="6654464E"/>
    <w:rsid w:val="6680376E"/>
    <w:rsid w:val="66860B47"/>
    <w:rsid w:val="66A776C8"/>
    <w:rsid w:val="66D71861"/>
    <w:rsid w:val="66ED31EA"/>
    <w:rsid w:val="67207E40"/>
    <w:rsid w:val="676E5459"/>
    <w:rsid w:val="67A44299"/>
    <w:rsid w:val="67A5326F"/>
    <w:rsid w:val="68226D14"/>
    <w:rsid w:val="682C6204"/>
    <w:rsid w:val="68704DEA"/>
    <w:rsid w:val="68A00F1E"/>
    <w:rsid w:val="68B34B67"/>
    <w:rsid w:val="68C71B7F"/>
    <w:rsid w:val="68D1367B"/>
    <w:rsid w:val="68EC2691"/>
    <w:rsid w:val="68EE54DE"/>
    <w:rsid w:val="691A3243"/>
    <w:rsid w:val="695006CD"/>
    <w:rsid w:val="696C42BB"/>
    <w:rsid w:val="698A6B0F"/>
    <w:rsid w:val="69AE0BE3"/>
    <w:rsid w:val="69E02671"/>
    <w:rsid w:val="69E92B80"/>
    <w:rsid w:val="69FA7571"/>
    <w:rsid w:val="6A6E71EF"/>
    <w:rsid w:val="6A782EAA"/>
    <w:rsid w:val="6B3717B8"/>
    <w:rsid w:val="6B5043D7"/>
    <w:rsid w:val="6B5C2BB9"/>
    <w:rsid w:val="6B704279"/>
    <w:rsid w:val="6B9D2F30"/>
    <w:rsid w:val="6BA81A92"/>
    <w:rsid w:val="6BBB7175"/>
    <w:rsid w:val="6BDD68C3"/>
    <w:rsid w:val="6BFD7C91"/>
    <w:rsid w:val="6C3C7A95"/>
    <w:rsid w:val="6C4F1CEE"/>
    <w:rsid w:val="6C5D5376"/>
    <w:rsid w:val="6CDA1012"/>
    <w:rsid w:val="6D020EA1"/>
    <w:rsid w:val="6D2B08D1"/>
    <w:rsid w:val="6D2B5F58"/>
    <w:rsid w:val="6D5A5145"/>
    <w:rsid w:val="6D5E152B"/>
    <w:rsid w:val="6D7D48EA"/>
    <w:rsid w:val="6DD905C9"/>
    <w:rsid w:val="6DEA67C1"/>
    <w:rsid w:val="6E0F1211"/>
    <w:rsid w:val="6E972DC5"/>
    <w:rsid w:val="6EAC7FFC"/>
    <w:rsid w:val="6F275438"/>
    <w:rsid w:val="6F721E61"/>
    <w:rsid w:val="6FBD0858"/>
    <w:rsid w:val="6FC77586"/>
    <w:rsid w:val="6FFC0E12"/>
    <w:rsid w:val="704958F8"/>
    <w:rsid w:val="70AE6C36"/>
    <w:rsid w:val="70AF562E"/>
    <w:rsid w:val="70E67BC8"/>
    <w:rsid w:val="70EE1F0F"/>
    <w:rsid w:val="71536D0E"/>
    <w:rsid w:val="71D37766"/>
    <w:rsid w:val="72236B75"/>
    <w:rsid w:val="723007E0"/>
    <w:rsid w:val="72335E82"/>
    <w:rsid w:val="72407695"/>
    <w:rsid w:val="72765B6F"/>
    <w:rsid w:val="72A02776"/>
    <w:rsid w:val="72BB11BA"/>
    <w:rsid w:val="72E1752D"/>
    <w:rsid w:val="72FD7D94"/>
    <w:rsid w:val="730A5AAA"/>
    <w:rsid w:val="734276C1"/>
    <w:rsid w:val="736B02DF"/>
    <w:rsid w:val="739E422F"/>
    <w:rsid w:val="73A015C2"/>
    <w:rsid w:val="73A913CF"/>
    <w:rsid w:val="73EB1497"/>
    <w:rsid w:val="74000A47"/>
    <w:rsid w:val="741F2ED5"/>
    <w:rsid w:val="745920D1"/>
    <w:rsid w:val="74885606"/>
    <w:rsid w:val="74A371FD"/>
    <w:rsid w:val="74A71902"/>
    <w:rsid w:val="74B47AB8"/>
    <w:rsid w:val="74CD3018"/>
    <w:rsid w:val="750419D9"/>
    <w:rsid w:val="751115BE"/>
    <w:rsid w:val="751440BF"/>
    <w:rsid w:val="75203BA2"/>
    <w:rsid w:val="7549574A"/>
    <w:rsid w:val="755B0A8A"/>
    <w:rsid w:val="75740E00"/>
    <w:rsid w:val="75C977F6"/>
    <w:rsid w:val="75D67D30"/>
    <w:rsid w:val="75E7511D"/>
    <w:rsid w:val="763A080C"/>
    <w:rsid w:val="76EB5B39"/>
    <w:rsid w:val="770650AC"/>
    <w:rsid w:val="771C39A0"/>
    <w:rsid w:val="771E50CF"/>
    <w:rsid w:val="776F4F23"/>
    <w:rsid w:val="780B2627"/>
    <w:rsid w:val="78156E78"/>
    <w:rsid w:val="782D5EAF"/>
    <w:rsid w:val="78412FF2"/>
    <w:rsid w:val="786302A1"/>
    <w:rsid w:val="78784B29"/>
    <w:rsid w:val="789F1175"/>
    <w:rsid w:val="78C16708"/>
    <w:rsid w:val="78EB0143"/>
    <w:rsid w:val="78EC23CF"/>
    <w:rsid w:val="78FE1886"/>
    <w:rsid w:val="79223BC5"/>
    <w:rsid w:val="7931734A"/>
    <w:rsid w:val="7A111E5D"/>
    <w:rsid w:val="7A2E2C17"/>
    <w:rsid w:val="7ACF1ED8"/>
    <w:rsid w:val="7ADB38D4"/>
    <w:rsid w:val="7B526DCE"/>
    <w:rsid w:val="7B674741"/>
    <w:rsid w:val="7BDA6566"/>
    <w:rsid w:val="7BF42658"/>
    <w:rsid w:val="7C10628C"/>
    <w:rsid w:val="7C20348E"/>
    <w:rsid w:val="7C270BDD"/>
    <w:rsid w:val="7C2A35D5"/>
    <w:rsid w:val="7C31743B"/>
    <w:rsid w:val="7CB21C0E"/>
    <w:rsid w:val="7CD63B59"/>
    <w:rsid w:val="7D8D24ED"/>
    <w:rsid w:val="7DA55304"/>
    <w:rsid w:val="7DD2691C"/>
    <w:rsid w:val="7DD9090D"/>
    <w:rsid w:val="7DEA388D"/>
    <w:rsid w:val="7DF713BB"/>
    <w:rsid w:val="7E017E27"/>
    <w:rsid w:val="7E3563A1"/>
    <w:rsid w:val="7E3E69D0"/>
    <w:rsid w:val="7E557C1F"/>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4563D41-1C0B-43AA-8C14-284BC8ECA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5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C0005"/>
    <w:pPr>
      <w:widowControl w:val="0"/>
      <w:jc w:val="both"/>
    </w:pPr>
    <w:rPr>
      <w:rFonts w:asciiTheme="minorHAnsi" w:eastAsiaTheme="minorEastAsia" w:hAnsiTheme="minorHAnsi" w:cstheme="minorBidi"/>
      <w:kern w:val="2"/>
      <w:sz w:val="21"/>
      <w:szCs w:val="22"/>
    </w:rPr>
  </w:style>
  <w:style w:type="paragraph" w:styleId="1">
    <w:name w:val="heading 1"/>
    <w:basedOn w:val="a0"/>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2">
    <w:name w:val="heading 2"/>
    <w:basedOn w:val="1"/>
    <w:next w:val="a0"/>
    <w:link w:val="2Char"/>
    <w:qFormat/>
    <w:pPr>
      <w:numPr>
        <w:numId w:val="0"/>
      </w:numPr>
      <w:pBdr>
        <w:top w:val="none" w:sz="0" w:space="0" w:color="auto"/>
      </w:pBdr>
      <w:spacing w:before="180"/>
      <w:ind w:left="576" w:hanging="576"/>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a0"/>
    <w:next w:val="a0"/>
    <w:link w:val="4Char"/>
    <w:qFormat/>
    <w:pPr>
      <w:outlineLvl w:val="3"/>
    </w:pPr>
    <w:rPr>
      <w:sz w:val="24"/>
    </w:rPr>
  </w:style>
  <w:style w:type="paragraph" w:styleId="5">
    <w:name w:val="heading 5"/>
    <w:basedOn w:val="4"/>
    <w:next w:val="a0"/>
    <w:link w:val="5Char"/>
    <w:qFormat/>
    <w:pPr>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numPr>
        <w:numId w:val="0"/>
      </w:numPr>
      <w:ind w:left="1440" w:hanging="1440"/>
      <w:outlineLvl w:val="7"/>
    </w:pPr>
  </w:style>
  <w:style w:type="paragraph" w:styleId="9">
    <w:name w:val="heading 9"/>
    <w:basedOn w:val="8"/>
    <w:next w:val="a0"/>
    <w:qFormat/>
    <w:pPr>
      <w:outlineLvl w:val="8"/>
    </w:pPr>
  </w:style>
  <w:style w:type="character" w:default="1" w:styleId="a1">
    <w:name w:val="Default Paragraph Font"/>
    <w:uiPriority w:val="1"/>
    <w:semiHidden/>
    <w:unhideWhenUsed/>
    <w:rsid w:val="004C0005"/>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4C0005"/>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pPr>
    <w:rPr>
      <w:rFonts w:ascii="Arial" w:hAnsi="Arial"/>
      <w:sz w:val="22"/>
    </w:rPr>
  </w:style>
  <w:style w:type="paragraph" w:styleId="af2">
    <w:name w:val="Normal (Web)"/>
    <w:basedOn w:val="a0"/>
    <w:uiPriority w:val="99"/>
    <w:unhideWhenUsed/>
    <w:qFormat/>
    <w:pPr>
      <w:spacing w:before="100" w:beforeAutospacing="1" w:after="100" w:afterAutospacing="1"/>
    </w:pPr>
    <w:rPr>
      <w:sz w:val="24"/>
      <w:szCs w:val="24"/>
    </w:rPr>
  </w:style>
  <w:style w:type="paragraph" w:styleId="11">
    <w:name w:val="index 1"/>
    <w:basedOn w:val="a0"/>
    <w:next w:val="a0"/>
    <w:semiHidden/>
    <w:qFormat/>
    <w:pPr>
      <w:keepLines/>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rPr>
  </w:style>
  <w:style w:type="paragraph" w:customStyle="1" w:styleId="Equation">
    <w:name w:val="Equation"/>
    <w:basedOn w:val="a0"/>
    <w:next w:val="a0"/>
    <w:qFormat/>
    <w:pPr>
      <w:tabs>
        <w:tab w:val="right" w:pos="10206"/>
      </w:tabs>
      <w:spacing w:after="220"/>
      <w:ind w:left="1298"/>
    </w:pPr>
    <w:rPr>
      <w:rFonts w:ascii="Arial" w:hAnsi="Arial"/>
      <w:sz w:val="22"/>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basedOn w:val="a1"/>
    <w:uiPriority w:val="9"/>
    <w:qFormat/>
    <w:rPr>
      <w:b/>
      <w:bCs/>
      <w:kern w:val="44"/>
      <w:sz w:val="44"/>
      <w:szCs w:val="44"/>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cstheme="minorBidi"/>
      <w:kern w:val="2"/>
      <w:sz w:val="36"/>
      <w:szCs w:val="22"/>
      <w:lang w:val="en-GB" w:eastAsia="en-US"/>
    </w:rPr>
  </w:style>
  <w:style w:type="character" w:customStyle="1" w:styleId="2Char">
    <w:name w:val="标题 2 Char"/>
    <w:link w:val="2"/>
    <w:qFormat/>
    <w:rPr>
      <w:rFonts w:ascii="Arial" w:hAnsi="Arial" w:cstheme="minorBidi"/>
      <w:kern w:val="2"/>
      <w:sz w:val="32"/>
      <w:szCs w:val="22"/>
      <w:lang w:val="en-GB" w:eastAsia="en-US"/>
    </w:rPr>
  </w:style>
  <w:style w:type="character" w:customStyle="1" w:styleId="3Char">
    <w:name w:val="标题 3 Char"/>
    <w:link w:val="3"/>
    <w:qFormat/>
    <w:rPr>
      <w:rFonts w:ascii="Arial" w:hAnsi="Arial" w:cstheme="minorBidi"/>
      <w:kern w:val="2"/>
      <w:sz w:val="28"/>
      <w:szCs w:val="22"/>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4"/>
    <w:uiPriority w:val="34"/>
    <w:qFormat/>
    <w:pPr>
      <w:numPr>
        <w:numId w:val="3"/>
      </w:numPr>
      <w:spacing w:after="120"/>
    </w:pPr>
    <w:rPr>
      <w:rFonts w:eastAsia="Calibri"/>
      <w:lang w:val="en-GB"/>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snapToGrid w:val="0"/>
      <w:spacing w:afterLines="50" w:line="264" w:lineRule="auto"/>
    </w:pPr>
    <w:rPr>
      <w:rFonts w:eastAsia="Batang"/>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snapToGrid w:val="0"/>
      <w:spacing w:after="60"/>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3GPPAgreements">
    <w:name w:val="3GPP Agreements"/>
    <w:basedOn w:val="a0"/>
    <w:qFormat/>
    <w:pPr>
      <w:numPr>
        <w:numId w:val="9"/>
      </w:numPr>
      <w:spacing w:before="60" w:after="60" w:line="259" w:lineRule="auto"/>
    </w:pPr>
  </w:style>
  <w:style w:type="paragraph" w:customStyle="1" w:styleId="17">
    <w:name w:val="列出段落1"/>
    <w:basedOn w:val="a0"/>
    <w:uiPriority w:val="72"/>
    <w:qFormat/>
    <w:pPr>
      <w:ind w:firstLineChars="200" w:firstLine="420"/>
    </w:pPr>
    <w:rPr>
      <w:rFonts w:ascii="宋体" w:hAnsi="宋体"/>
      <w:szCs w:val="24"/>
    </w:rPr>
  </w:style>
  <w:style w:type="paragraph" w:customStyle="1" w:styleId="0Maintext">
    <w:name w:val="0 Main text"/>
    <w:basedOn w:val="a0"/>
    <w:qFormat/>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6.xml><?xml version="1.0" encoding="utf-8"?>
<ds:datastoreItem xmlns:ds="http://schemas.openxmlformats.org/officeDocument/2006/customXml" ds:itemID="{F72CB339-B6F6-49A3-B0AC-2C577F5A7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14</Pages>
  <Words>7585</Words>
  <Characters>43237</Characters>
  <Application>Microsoft Office Word</Application>
  <DocSecurity>0</DocSecurity>
  <Lines>360</Lines>
  <Paragraphs>101</Paragraphs>
  <ScaleCrop>false</ScaleCrop>
  <Company>ZTE Corporation</Company>
  <LinksUpToDate>false</LinksUpToDate>
  <CharactersWithSpaces>50721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3</cp:revision>
  <cp:lastPrinted>2018-04-07T03:05:00Z</cp:lastPrinted>
  <dcterms:created xsi:type="dcterms:W3CDTF">2022-08-11T10:26:00Z</dcterms:created>
  <dcterms:modified xsi:type="dcterms:W3CDTF">2022-08-12T01:56:00Z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2052-11.8.2.10393</vt:lpwstr>
  </property>
</Properties>
</file>